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36C63E4" w:rsidR="002C04E5" w:rsidRPr="002E6004" w:rsidRDefault="002C04E5" w:rsidP="002C04E5">
      <w:pPr>
        <w:spacing w:line="276" w:lineRule="auto"/>
        <w:rPr>
          <w:sz w:val="22"/>
          <w:szCs w:val="22"/>
        </w:rPr>
      </w:pPr>
      <w:r w:rsidRPr="002E6004">
        <w:rPr>
          <w:sz w:val="22"/>
          <w:szCs w:val="22"/>
        </w:rPr>
        <w:t xml:space="preserve">Page </w:t>
      </w:r>
      <w:r w:rsidR="00F22F35">
        <w:rPr>
          <w:sz w:val="22"/>
          <w:szCs w:val="22"/>
        </w:rPr>
        <w:t>22/0</w:t>
      </w:r>
      <w:r w:rsidR="00F6120A">
        <w:rPr>
          <w:sz w:val="22"/>
          <w:szCs w:val="22"/>
        </w:rPr>
        <w:t>12</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1AED9FEC" w:rsidR="00DB1F5D" w:rsidRDefault="00DB1F5D">
      <w:pPr>
        <w:spacing w:line="276" w:lineRule="auto"/>
      </w:pPr>
      <w:r>
        <w:rPr>
          <w:b/>
          <w:sz w:val="22"/>
          <w:szCs w:val="22"/>
        </w:rPr>
        <w:t>Minutes</w:t>
      </w:r>
      <w:r>
        <w:rPr>
          <w:sz w:val="22"/>
          <w:szCs w:val="22"/>
        </w:rPr>
        <w:t xml:space="preserve"> of </w:t>
      </w:r>
      <w:r w:rsidR="004B48DF">
        <w:rPr>
          <w:sz w:val="22"/>
          <w:szCs w:val="22"/>
        </w:rPr>
        <w:t xml:space="preserve">the annual </w:t>
      </w:r>
      <w:r>
        <w:rPr>
          <w:sz w:val="22"/>
          <w:szCs w:val="22"/>
        </w:rPr>
        <w:t xml:space="preserve">meeting of the Barkham Parish Council held on </w:t>
      </w:r>
      <w:r w:rsidR="00DC05C2">
        <w:rPr>
          <w:sz w:val="22"/>
          <w:szCs w:val="22"/>
        </w:rPr>
        <w:t>8</w:t>
      </w:r>
      <w:r w:rsidR="002E0E95" w:rsidRPr="002E0E95">
        <w:rPr>
          <w:sz w:val="22"/>
          <w:szCs w:val="22"/>
          <w:vertAlign w:val="superscript"/>
        </w:rPr>
        <w:t>th</w:t>
      </w:r>
      <w:r w:rsidR="002E0E95">
        <w:rPr>
          <w:sz w:val="22"/>
          <w:szCs w:val="22"/>
        </w:rPr>
        <w:t xml:space="preserve"> </w:t>
      </w:r>
      <w:r w:rsidR="00F6120A">
        <w:rPr>
          <w:sz w:val="22"/>
          <w:szCs w:val="22"/>
        </w:rPr>
        <w:t>March</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085B06FD" w14:textId="77777777" w:rsidR="00DB1F5D" w:rsidRDefault="00491283">
      <w:pPr>
        <w:spacing w:line="276" w:lineRule="auto"/>
      </w:pPr>
      <w:r>
        <w:rPr>
          <w:sz w:val="22"/>
          <w:szCs w:val="22"/>
        </w:rPr>
        <w:t>Strict following of Covid Guidance was adhered to during the meeting.</w:t>
      </w:r>
    </w:p>
    <w:p w14:paraId="2727C70B" w14:textId="77777777" w:rsidR="00DB1F5D" w:rsidRDefault="00DB1F5D">
      <w:pPr>
        <w:spacing w:line="276" w:lineRule="auto"/>
        <w:rPr>
          <w:sz w:val="22"/>
          <w:szCs w:val="22"/>
        </w:rPr>
      </w:pPr>
    </w:p>
    <w:p w14:paraId="3C0BAE23" w14:textId="3EE04CF1" w:rsidR="00DB1F5D" w:rsidRDefault="00DB1F5D">
      <w:pPr>
        <w:spacing w:line="276" w:lineRule="auto"/>
        <w:rPr>
          <w:sz w:val="22"/>
          <w:szCs w:val="22"/>
        </w:rPr>
      </w:pPr>
      <w:r>
        <w:rPr>
          <w:b/>
          <w:sz w:val="22"/>
          <w:szCs w:val="22"/>
        </w:rPr>
        <w:t>Present</w:t>
      </w:r>
      <w:r>
        <w:rPr>
          <w:sz w:val="22"/>
          <w:szCs w:val="22"/>
        </w:rPr>
        <w:t xml:space="preserve">: Mrs Stubbs (in the Chair), Mr Scott, </w:t>
      </w:r>
      <w:r w:rsidR="00C90C00">
        <w:rPr>
          <w:sz w:val="22"/>
          <w:szCs w:val="22"/>
        </w:rPr>
        <w:t xml:space="preserve">Mr Bundred, </w:t>
      </w:r>
      <w:r w:rsidR="00711B39">
        <w:rPr>
          <w:sz w:val="22"/>
          <w:szCs w:val="22"/>
        </w:rPr>
        <w:t xml:space="preserve">Mr G Dexter, </w:t>
      </w:r>
      <w:r w:rsidR="001D5F58">
        <w:rPr>
          <w:sz w:val="22"/>
          <w:szCs w:val="22"/>
        </w:rPr>
        <w:t>Mr Heyliger,</w:t>
      </w:r>
      <w:r w:rsidR="001D5F58" w:rsidRPr="001D5F58">
        <w:rPr>
          <w:sz w:val="22"/>
          <w:szCs w:val="22"/>
        </w:rPr>
        <w:t xml:space="preserve"> </w:t>
      </w:r>
      <w:r w:rsidR="001D5F58">
        <w:rPr>
          <w:sz w:val="22"/>
          <w:szCs w:val="22"/>
        </w:rPr>
        <w:t xml:space="preserve">Mr Wrobel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032A8407" w:rsidR="00DB1F5D" w:rsidRDefault="00DB1F5D">
      <w:pPr>
        <w:spacing w:line="276" w:lineRule="auto"/>
      </w:pPr>
      <w:r>
        <w:rPr>
          <w:b/>
          <w:sz w:val="22"/>
          <w:szCs w:val="22"/>
        </w:rPr>
        <w:t>2</w:t>
      </w:r>
      <w:r w:rsidR="00006284">
        <w:rPr>
          <w:b/>
          <w:sz w:val="22"/>
          <w:szCs w:val="22"/>
        </w:rPr>
        <w:t>2</w:t>
      </w:r>
      <w:r>
        <w:rPr>
          <w:b/>
          <w:sz w:val="22"/>
          <w:szCs w:val="22"/>
        </w:rPr>
        <w:t>/</w:t>
      </w:r>
      <w:r w:rsidR="00006284">
        <w:rPr>
          <w:b/>
          <w:sz w:val="22"/>
          <w:szCs w:val="22"/>
        </w:rPr>
        <w:t>0</w:t>
      </w:r>
      <w:r w:rsidR="00F6120A">
        <w:rPr>
          <w:b/>
          <w:sz w:val="22"/>
          <w:szCs w:val="22"/>
        </w:rPr>
        <w:t>23</w:t>
      </w:r>
      <w:r>
        <w:rPr>
          <w:b/>
          <w:sz w:val="22"/>
          <w:szCs w:val="22"/>
        </w:rPr>
        <w:t xml:space="preserve"> To receive and accept any apologies for absence </w:t>
      </w:r>
      <w:r>
        <w:rPr>
          <w:color w:val="002060"/>
          <w:sz w:val="22"/>
          <w:szCs w:val="22"/>
        </w:rPr>
        <w:t>Local Government Act 1972 Sch12</w:t>
      </w:r>
    </w:p>
    <w:p w14:paraId="00156420" w14:textId="77777777" w:rsidR="00DB1F5D" w:rsidRPr="00B82D70" w:rsidRDefault="00DB1F5D">
      <w:pPr>
        <w:spacing w:line="276" w:lineRule="auto"/>
        <w:rPr>
          <w:sz w:val="22"/>
          <w:szCs w:val="22"/>
        </w:rPr>
      </w:pPr>
    </w:p>
    <w:p w14:paraId="146F45DD" w14:textId="2F712A3A" w:rsidR="00F22F35" w:rsidRDefault="001D5F58">
      <w:pPr>
        <w:spacing w:line="276" w:lineRule="auto"/>
        <w:rPr>
          <w:sz w:val="22"/>
          <w:szCs w:val="22"/>
        </w:rPr>
      </w:pPr>
      <w:r>
        <w:rPr>
          <w:sz w:val="22"/>
          <w:szCs w:val="22"/>
        </w:rPr>
        <w:t>Cllr Kaiser</w:t>
      </w:r>
      <w:r w:rsidR="00F22F35">
        <w:rPr>
          <w:sz w:val="22"/>
          <w:szCs w:val="22"/>
        </w:rPr>
        <w:t xml:space="preserve"> </w:t>
      </w:r>
      <w:r w:rsidR="00711B39">
        <w:rPr>
          <w:sz w:val="22"/>
          <w:szCs w:val="22"/>
        </w:rPr>
        <w:t>–</w:t>
      </w:r>
      <w:r w:rsidR="00F22F35">
        <w:rPr>
          <w:sz w:val="22"/>
          <w:szCs w:val="22"/>
        </w:rPr>
        <w:t xml:space="preserve"> </w:t>
      </w:r>
      <w:r w:rsidR="00711B39">
        <w:rPr>
          <w:sz w:val="22"/>
          <w:szCs w:val="22"/>
        </w:rPr>
        <w:t>On holiday</w:t>
      </w:r>
    </w:p>
    <w:p w14:paraId="236DB47C" w14:textId="7E2DEF1A" w:rsidR="004A53AB" w:rsidRDefault="004A53AB">
      <w:pPr>
        <w:spacing w:line="276" w:lineRule="auto"/>
        <w:rPr>
          <w:sz w:val="22"/>
          <w:szCs w:val="22"/>
        </w:rPr>
      </w:pPr>
      <w:r>
        <w:rPr>
          <w:sz w:val="22"/>
          <w:szCs w:val="22"/>
        </w:rPr>
        <w:t>Mr Barker – Family Matter</w:t>
      </w:r>
    </w:p>
    <w:p w14:paraId="5E578D37" w14:textId="77777777" w:rsidR="00F22F35" w:rsidRDefault="00F22F35">
      <w:pPr>
        <w:spacing w:line="276" w:lineRule="auto"/>
        <w:rPr>
          <w:b/>
          <w:bCs/>
          <w:sz w:val="22"/>
          <w:szCs w:val="22"/>
        </w:rPr>
      </w:pPr>
    </w:p>
    <w:p w14:paraId="62EA499F" w14:textId="2C56BF9D" w:rsidR="00DB1F5D" w:rsidRDefault="00DB1F5D">
      <w:pPr>
        <w:suppressAutoHyphens w:val="0"/>
        <w:spacing w:after="240" w:line="276" w:lineRule="auto"/>
      </w:pPr>
      <w:r>
        <w:rPr>
          <w:b/>
          <w:sz w:val="22"/>
          <w:szCs w:val="22"/>
        </w:rPr>
        <w:t>2</w:t>
      </w:r>
      <w:r w:rsidR="00006284">
        <w:rPr>
          <w:b/>
          <w:sz w:val="22"/>
          <w:szCs w:val="22"/>
        </w:rPr>
        <w:t>2</w:t>
      </w:r>
      <w:r>
        <w:rPr>
          <w:b/>
          <w:sz w:val="22"/>
          <w:szCs w:val="22"/>
        </w:rPr>
        <w:t>/</w:t>
      </w:r>
      <w:r w:rsidR="00035177">
        <w:rPr>
          <w:b/>
          <w:sz w:val="22"/>
          <w:szCs w:val="22"/>
        </w:rPr>
        <w:t>0</w:t>
      </w:r>
      <w:r w:rsidR="001D5F58">
        <w:rPr>
          <w:b/>
          <w:sz w:val="22"/>
          <w:szCs w:val="22"/>
        </w:rPr>
        <w:t>24</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4B3F9FCE" w:rsidR="004E6E7D" w:rsidRDefault="001D5F58" w:rsidP="004E6E7D">
      <w:pPr>
        <w:spacing w:line="276" w:lineRule="auto"/>
      </w:pPr>
      <w:r>
        <w:rPr>
          <w:bCs/>
          <w:sz w:val="22"/>
          <w:szCs w:val="22"/>
        </w:rPr>
        <w:t>None</w:t>
      </w:r>
    </w:p>
    <w:p w14:paraId="0613608C" w14:textId="77777777" w:rsidR="00DB1F5D" w:rsidRDefault="00DB1F5D">
      <w:pPr>
        <w:spacing w:line="276" w:lineRule="auto"/>
        <w:rPr>
          <w:bCs/>
          <w:sz w:val="22"/>
          <w:szCs w:val="22"/>
        </w:rPr>
      </w:pPr>
    </w:p>
    <w:p w14:paraId="306B89FE" w14:textId="797C8CEC" w:rsidR="00DB1F5D" w:rsidRDefault="00DB1F5D">
      <w:pPr>
        <w:spacing w:line="276" w:lineRule="auto"/>
      </w:pPr>
      <w:r>
        <w:rPr>
          <w:b/>
          <w:sz w:val="22"/>
          <w:szCs w:val="22"/>
        </w:rPr>
        <w:t>2</w:t>
      </w:r>
      <w:r w:rsidR="00006284">
        <w:rPr>
          <w:b/>
          <w:sz w:val="22"/>
          <w:szCs w:val="22"/>
        </w:rPr>
        <w:t>2</w:t>
      </w:r>
      <w:r>
        <w:rPr>
          <w:b/>
          <w:sz w:val="22"/>
          <w:szCs w:val="22"/>
        </w:rPr>
        <w:t>/</w:t>
      </w:r>
      <w:r w:rsidR="00711B39">
        <w:rPr>
          <w:b/>
          <w:sz w:val="22"/>
          <w:szCs w:val="22"/>
        </w:rPr>
        <w:t>0</w:t>
      </w:r>
      <w:r w:rsidR="001D5F58">
        <w:rPr>
          <w:b/>
          <w:sz w:val="22"/>
          <w:szCs w:val="22"/>
        </w:rPr>
        <w:t>25</w:t>
      </w:r>
      <w:r>
        <w:rPr>
          <w:b/>
          <w:sz w:val="22"/>
          <w:szCs w:val="22"/>
        </w:rPr>
        <w:t xml:space="preserve"> Minutes of the Council Meeting </w:t>
      </w:r>
      <w:r>
        <w:rPr>
          <w:color w:val="002060"/>
          <w:sz w:val="22"/>
          <w:szCs w:val="22"/>
        </w:rPr>
        <w:t xml:space="preserve">LGA 1972 </w:t>
      </w:r>
      <w:proofErr w:type="spellStart"/>
      <w:r>
        <w:rPr>
          <w:color w:val="002060"/>
          <w:sz w:val="22"/>
          <w:szCs w:val="22"/>
        </w:rPr>
        <w:t>Sch</w:t>
      </w:r>
      <w:proofErr w:type="spellEnd"/>
      <w:r>
        <w:rPr>
          <w:color w:val="002060"/>
          <w:sz w:val="22"/>
          <w:szCs w:val="22"/>
        </w:rPr>
        <w:t xml:space="preserve">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6BB23A3D" w:rsidR="00DB1F5D" w:rsidRDefault="00DB1F5D">
      <w:pPr>
        <w:spacing w:line="276" w:lineRule="auto"/>
      </w:pPr>
      <w:r>
        <w:rPr>
          <w:sz w:val="22"/>
          <w:szCs w:val="22"/>
        </w:rPr>
        <w:t xml:space="preserve">The minutes of the meeting held on Tuesday </w:t>
      </w:r>
      <w:r w:rsidR="001D5F58">
        <w:rPr>
          <w:sz w:val="22"/>
          <w:szCs w:val="22"/>
        </w:rPr>
        <w:t>8</w:t>
      </w:r>
      <w:r w:rsidR="001D5F58" w:rsidRPr="001D5F58">
        <w:rPr>
          <w:sz w:val="22"/>
          <w:szCs w:val="22"/>
          <w:vertAlign w:val="superscript"/>
        </w:rPr>
        <w:t>th</w:t>
      </w:r>
      <w:r w:rsidR="001D5F58">
        <w:rPr>
          <w:sz w:val="22"/>
          <w:szCs w:val="22"/>
        </w:rPr>
        <w:t xml:space="preserve"> February 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p>
    <w:p w14:paraId="69120784" w14:textId="77777777" w:rsidR="009816BC" w:rsidRDefault="009816BC">
      <w:pPr>
        <w:spacing w:line="276" w:lineRule="auto"/>
        <w:rPr>
          <w:bCs/>
          <w:sz w:val="22"/>
          <w:szCs w:val="22"/>
        </w:rPr>
      </w:pPr>
    </w:p>
    <w:p w14:paraId="73B75181" w14:textId="6430C444" w:rsidR="00DB1F5D" w:rsidRDefault="00DB1F5D">
      <w:pPr>
        <w:suppressAutoHyphens w:val="0"/>
        <w:spacing w:after="240" w:line="276" w:lineRule="auto"/>
      </w:pPr>
      <w:r>
        <w:rPr>
          <w:b/>
          <w:sz w:val="22"/>
          <w:szCs w:val="22"/>
        </w:rPr>
        <w:t>2</w:t>
      </w:r>
      <w:r w:rsidR="00006284">
        <w:rPr>
          <w:b/>
          <w:sz w:val="22"/>
          <w:szCs w:val="22"/>
        </w:rPr>
        <w:t>2</w:t>
      </w:r>
      <w:r>
        <w:rPr>
          <w:b/>
          <w:sz w:val="22"/>
          <w:szCs w:val="22"/>
        </w:rPr>
        <w:t>/</w:t>
      </w:r>
      <w:r w:rsidR="00006284">
        <w:rPr>
          <w:b/>
          <w:sz w:val="22"/>
          <w:szCs w:val="22"/>
        </w:rPr>
        <w:t>0</w:t>
      </w:r>
      <w:r w:rsidR="00F56885">
        <w:rPr>
          <w:b/>
          <w:sz w:val="22"/>
          <w:szCs w:val="22"/>
        </w:rPr>
        <w:t>2</w:t>
      </w:r>
      <w:r w:rsidR="00711B39">
        <w:rPr>
          <w:b/>
          <w:sz w:val="22"/>
          <w:szCs w:val="22"/>
        </w:rPr>
        <w:t>6</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77777777"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2C3752C4" w14:textId="616EF22E" w:rsidR="0093098B" w:rsidRDefault="0093098B">
      <w:pPr>
        <w:spacing w:line="276" w:lineRule="auto"/>
        <w:rPr>
          <w:bCs/>
          <w:sz w:val="22"/>
          <w:szCs w:val="22"/>
        </w:rPr>
      </w:pPr>
    </w:p>
    <w:p w14:paraId="784DCBC3" w14:textId="23A2A5DE" w:rsidR="0093098B" w:rsidRDefault="003A27C7">
      <w:pPr>
        <w:spacing w:line="276" w:lineRule="auto"/>
        <w:rPr>
          <w:bCs/>
          <w:sz w:val="22"/>
          <w:szCs w:val="22"/>
        </w:rPr>
      </w:pPr>
      <w:r>
        <w:rPr>
          <w:bCs/>
          <w:sz w:val="22"/>
          <w:szCs w:val="22"/>
        </w:rPr>
        <w:t>The new chairman of the BVRA attended the meeting to meet the councillors.  He raised a question for the council regarding the possible electricity supply at Barkham Fields.</w:t>
      </w:r>
    </w:p>
    <w:p w14:paraId="37E9E8F0" w14:textId="43BD6B0B" w:rsidR="003A27C7" w:rsidRDefault="00782121">
      <w:pPr>
        <w:spacing w:line="276" w:lineRule="auto"/>
        <w:rPr>
          <w:bCs/>
          <w:sz w:val="22"/>
          <w:szCs w:val="22"/>
        </w:rPr>
      </w:pPr>
      <w:r w:rsidRPr="00782121">
        <w:rPr>
          <w:b/>
          <w:sz w:val="22"/>
          <w:szCs w:val="22"/>
        </w:rPr>
        <w:t>Question:</w:t>
      </w:r>
      <w:r>
        <w:rPr>
          <w:bCs/>
          <w:sz w:val="22"/>
          <w:szCs w:val="22"/>
        </w:rPr>
        <w:t xml:space="preserve">  Will the proposed power supply lead to further planning applications or is it only for events?</w:t>
      </w:r>
    </w:p>
    <w:p w14:paraId="6F7497B0" w14:textId="46F78F88" w:rsidR="00782121" w:rsidRDefault="00782121">
      <w:pPr>
        <w:spacing w:line="276" w:lineRule="auto"/>
        <w:rPr>
          <w:bCs/>
          <w:sz w:val="22"/>
          <w:szCs w:val="22"/>
        </w:rPr>
      </w:pPr>
      <w:r w:rsidRPr="00782121">
        <w:rPr>
          <w:b/>
          <w:sz w:val="22"/>
          <w:szCs w:val="22"/>
        </w:rPr>
        <w:t>Answer:</w:t>
      </w:r>
      <w:r>
        <w:rPr>
          <w:bCs/>
          <w:sz w:val="22"/>
          <w:szCs w:val="22"/>
        </w:rPr>
        <w:t xml:space="preserve">  It will only be used for events approved by the Council.  It will be a contained in a locked cabinet, and the key will be kept by the parish council, it is not planned for anything other than local events.</w:t>
      </w:r>
    </w:p>
    <w:p w14:paraId="3C29AA15" w14:textId="77777777" w:rsidR="00B66B1C" w:rsidRDefault="00B66B1C">
      <w:pPr>
        <w:spacing w:line="276" w:lineRule="auto"/>
        <w:rPr>
          <w:bCs/>
          <w:sz w:val="22"/>
          <w:szCs w:val="22"/>
        </w:rPr>
      </w:pPr>
    </w:p>
    <w:p w14:paraId="256EC0F2" w14:textId="31BE3EA9" w:rsidR="00DB1F5D" w:rsidRDefault="00006284">
      <w:pPr>
        <w:spacing w:line="276" w:lineRule="auto"/>
      </w:pPr>
      <w:r>
        <w:rPr>
          <w:b/>
          <w:sz w:val="22"/>
          <w:szCs w:val="22"/>
        </w:rPr>
        <w:t>22/0</w:t>
      </w:r>
      <w:r w:rsidR="00F56885">
        <w:rPr>
          <w:b/>
          <w:sz w:val="22"/>
          <w:szCs w:val="22"/>
        </w:rPr>
        <w:t>2</w:t>
      </w:r>
      <w:r w:rsidR="00711B39">
        <w:rPr>
          <w:b/>
          <w:sz w:val="22"/>
          <w:szCs w:val="22"/>
        </w:rPr>
        <w:t>7</w:t>
      </w:r>
      <w:r w:rsidR="00DB1F5D">
        <w:rPr>
          <w:b/>
          <w:sz w:val="22"/>
          <w:szCs w:val="22"/>
        </w:rPr>
        <w:t xml:space="preserve"> Planning</w:t>
      </w:r>
      <w:r w:rsidR="00DB1F5D">
        <w:rPr>
          <w:bCs/>
          <w:sz w:val="22"/>
          <w:szCs w:val="22"/>
        </w:rPr>
        <w:t>:</w:t>
      </w:r>
    </w:p>
    <w:p w14:paraId="24ECCB2C" w14:textId="77777777" w:rsidR="00DB1F5D" w:rsidRDefault="00DB1F5D">
      <w:pPr>
        <w:spacing w:line="276" w:lineRule="auto"/>
        <w:rPr>
          <w:bCs/>
          <w:sz w:val="22"/>
          <w:szCs w:val="22"/>
        </w:rPr>
      </w:pPr>
    </w:p>
    <w:p w14:paraId="31140714" w14:textId="121268C8" w:rsidR="00711B39" w:rsidRDefault="00711B39" w:rsidP="000E48EA">
      <w:pPr>
        <w:numPr>
          <w:ilvl w:val="0"/>
          <w:numId w:val="13"/>
        </w:numPr>
        <w:suppressAutoHyphens w:val="0"/>
        <w:spacing w:after="240"/>
        <w:ind w:left="284" w:hanging="283"/>
        <w:rPr>
          <w:sz w:val="22"/>
          <w:szCs w:val="22"/>
        </w:rPr>
      </w:pPr>
      <w:bookmarkStart w:id="0" w:name="_Hlk40776630"/>
      <w:r w:rsidRPr="00F7216C">
        <w:rPr>
          <w:b/>
          <w:sz w:val="22"/>
          <w:szCs w:val="22"/>
          <w:u w:val="single"/>
        </w:rPr>
        <w:t>Planning Applications</w:t>
      </w:r>
      <w:r w:rsidRPr="00821F08">
        <w:rPr>
          <w:b/>
          <w:sz w:val="22"/>
          <w:szCs w:val="22"/>
        </w:rPr>
        <w:t xml:space="preserve"> –</w:t>
      </w:r>
      <w:r w:rsidR="00F56885">
        <w:rPr>
          <w:b/>
          <w:sz w:val="22"/>
          <w:szCs w:val="22"/>
        </w:rPr>
        <w:t xml:space="preserve"> </w:t>
      </w:r>
      <w:r w:rsidR="00F56885">
        <w:rPr>
          <w:bCs/>
          <w:sz w:val="22"/>
          <w:szCs w:val="22"/>
        </w:rPr>
        <w:t xml:space="preserve">Council </w:t>
      </w:r>
      <w:r w:rsidRPr="00821F08">
        <w:rPr>
          <w:sz w:val="22"/>
          <w:szCs w:val="22"/>
        </w:rPr>
        <w:t>discuss</w:t>
      </w:r>
      <w:r w:rsidR="00F56885">
        <w:rPr>
          <w:sz w:val="22"/>
          <w:szCs w:val="22"/>
        </w:rPr>
        <w:t>ed</w:t>
      </w:r>
      <w:r w:rsidRPr="00821F08">
        <w:rPr>
          <w:sz w:val="22"/>
          <w:szCs w:val="22"/>
        </w:rPr>
        <w:t xml:space="preserve"> and agree</w:t>
      </w:r>
      <w:r w:rsidR="00F56885">
        <w:rPr>
          <w:sz w:val="22"/>
          <w:szCs w:val="22"/>
        </w:rPr>
        <w:t>d</w:t>
      </w:r>
      <w:r w:rsidRPr="00821F08">
        <w:rPr>
          <w:sz w:val="22"/>
          <w:szCs w:val="22"/>
        </w:rPr>
        <w:t xml:space="preserve"> </w:t>
      </w:r>
      <w:r w:rsidR="00F56885">
        <w:rPr>
          <w:sz w:val="22"/>
          <w:szCs w:val="22"/>
        </w:rPr>
        <w:t>c</w:t>
      </w:r>
      <w:r w:rsidRPr="00821F08">
        <w:rPr>
          <w:sz w:val="22"/>
          <w:szCs w:val="22"/>
        </w:rPr>
        <w:t xml:space="preserve">omments or objections on planning applications received before </w:t>
      </w:r>
      <w:r>
        <w:rPr>
          <w:sz w:val="22"/>
          <w:szCs w:val="22"/>
        </w:rPr>
        <w:t>8</w:t>
      </w:r>
      <w:r w:rsidRPr="004E410C">
        <w:rPr>
          <w:sz w:val="22"/>
          <w:szCs w:val="22"/>
          <w:vertAlign w:val="superscript"/>
        </w:rPr>
        <w:t>th</w:t>
      </w:r>
      <w:r>
        <w:rPr>
          <w:sz w:val="22"/>
          <w:szCs w:val="22"/>
        </w:rPr>
        <w:t xml:space="preserve"> </w:t>
      </w:r>
      <w:r w:rsidR="00F56885">
        <w:rPr>
          <w:sz w:val="22"/>
          <w:szCs w:val="22"/>
        </w:rPr>
        <w:t>March</w:t>
      </w:r>
      <w:r w:rsidRPr="00F7216C">
        <w:rPr>
          <w:sz w:val="22"/>
          <w:szCs w:val="22"/>
        </w:rPr>
        <w:t xml:space="preserve"> 202</w:t>
      </w:r>
      <w:r>
        <w:rPr>
          <w:sz w:val="22"/>
          <w:szCs w:val="22"/>
        </w:rPr>
        <w:t>2</w:t>
      </w:r>
      <w:r w:rsidRPr="00F7216C">
        <w:rPr>
          <w:sz w:val="22"/>
          <w:szCs w:val="22"/>
        </w:rPr>
        <w:t>.</w:t>
      </w:r>
      <w:r w:rsidRPr="00821F08">
        <w:rPr>
          <w:sz w:val="22"/>
          <w:szCs w:val="22"/>
        </w:rPr>
        <w:t xml:space="preserve">  </w:t>
      </w:r>
      <w:r w:rsidR="00F56885">
        <w:rPr>
          <w:sz w:val="22"/>
          <w:szCs w:val="22"/>
        </w:rPr>
        <w:t>As follows</w:t>
      </w:r>
      <w:r w:rsidRPr="00821F08">
        <w:rPr>
          <w:sz w:val="22"/>
          <w:szCs w:val="22"/>
        </w:rPr>
        <w:t>:</w:t>
      </w:r>
    </w:p>
    <w:p w14:paraId="2C7C4F8C" w14:textId="77777777" w:rsidR="00F56885" w:rsidRPr="00E24FF9" w:rsidRDefault="00F56885" w:rsidP="000E48EA">
      <w:pPr>
        <w:ind w:left="284"/>
        <w:rPr>
          <w:b/>
          <w:sz w:val="22"/>
          <w:szCs w:val="22"/>
        </w:rPr>
      </w:pPr>
      <w:r w:rsidRPr="00E24FF9">
        <w:rPr>
          <w:b/>
          <w:sz w:val="22"/>
          <w:szCs w:val="22"/>
        </w:rPr>
        <w:t>220391 -</w:t>
      </w:r>
      <w:r w:rsidRPr="00E24FF9">
        <w:rPr>
          <w:b/>
          <w:bCs/>
          <w:sz w:val="22"/>
          <w:szCs w:val="22"/>
        </w:rPr>
        <w:t xml:space="preserve"> </w:t>
      </w:r>
      <w:r w:rsidRPr="00E24FF9">
        <w:rPr>
          <w:b/>
          <w:sz w:val="22"/>
          <w:szCs w:val="22"/>
        </w:rPr>
        <w:t>Parcel P, Arborfield Garrison, Arborfield, Reading</w:t>
      </w:r>
    </w:p>
    <w:p w14:paraId="38047365" w14:textId="77777777" w:rsidR="00F56885" w:rsidRPr="00E24FF9" w:rsidRDefault="00F56885" w:rsidP="000E48EA">
      <w:pPr>
        <w:ind w:left="284"/>
        <w:rPr>
          <w:b/>
          <w:sz w:val="22"/>
          <w:szCs w:val="22"/>
        </w:rPr>
      </w:pPr>
      <w:r w:rsidRPr="00E24FF9">
        <w:rPr>
          <w:b/>
          <w:sz w:val="22"/>
          <w:szCs w:val="22"/>
        </w:rPr>
        <w:t>Application for approval of Reserved Matters pursuant to Outline Planning Consent O/2014/2280 dated 02/04/2015. The Reserved Matters (access, appearance, landscaping, layout and scale) comprise details of 46 dwellings within Parcel P with access via Princess Marina Drive, associated internal access roads, parking, landscaping, open space, footpaths and drainage.</w:t>
      </w:r>
    </w:p>
    <w:p w14:paraId="4F07042D" w14:textId="77777777" w:rsidR="00F56885" w:rsidRPr="00E24FF9" w:rsidRDefault="00F56885" w:rsidP="000E48EA">
      <w:pPr>
        <w:ind w:left="284"/>
        <w:rPr>
          <w:bCs/>
          <w:sz w:val="22"/>
          <w:szCs w:val="22"/>
        </w:rPr>
      </w:pPr>
    </w:p>
    <w:p w14:paraId="2145A5E5" w14:textId="6F897F3A" w:rsidR="004A53AB" w:rsidRDefault="004A53AB" w:rsidP="004A53AB">
      <w:pPr>
        <w:ind w:left="284"/>
        <w:rPr>
          <w:bCs/>
          <w:sz w:val="22"/>
          <w:szCs w:val="22"/>
        </w:rPr>
      </w:pPr>
      <w:r w:rsidRPr="004A53AB">
        <w:rPr>
          <w:bCs/>
          <w:sz w:val="22"/>
          <w:szCs w:val="22"/>
        </w:rPr>
        <w:t xml:space="preserve">Barkham Parish Council objects to this proposal on the grounds as there are insufficient facilities to support current residents let alone an expanded population. </w:t>
      </w:r>
    </w:p>
    <w:p w14:paraId="08E2BEFF" w14:textId="77777777" w:rsidR="004A53AB" w:rsidRPr="004A53AB" w:rsidRDefault="004A53AB" w:rsidP="004A53AB">
      <w:pPr>
        <w:ind w:left="284"/>
        <w:rPr>
          <w:bCs/>
          <w:sz w:val="22"/>
          <w:szCs w:val="22"/>
        </w:rPr>
      </w:pPr>
    </w:p>
    <w:p w14:paraId="30E658F3" w14:textId="77777777" w:rsidR="00611E7A" w:rsidRDefault="00611E7A" w:rsidP="00611E7A">
      <w:pPr>
        <w:spacing w:line="276" w:lineRule="auto"/>
        <w:rPr>
          <w:sz w:val="22"/>
          <w:szCs w:val="22"/>
        </w:rPr>
      </w:pPr>
    </w:p>
    <w:p w14:paraId="43A93D6A" w14:textId="74B07786" w:rsidR="00611E7A" w:rsidRDefault="00611E7A" w:rsidP="00611E7A">
      <w:pPr>
        <w:spacing w:line="276" w:lineRule="auto"/>
        <w:rPr>
          <w:sz w:val="22"/>
          <w:szCs w:val="22"/>
        </w:rPr>
      </w:pPr>
      <w:r w:rsidRPr="002E6004">
        <w:rPr>
          <w:sz w:val="22"/>
          <w:szCs w:val="22"/>
        </w:rPr>
        <w:lastRenderedPageBreak/>
        <w:t xml:space="preserve">Page </w:t>
      </w:r>
      <w:r>
        <w:rPr>
          <w:sz w:val="22"/>
          <w:szCs w:val="22"/>
        </w:rPr>
        <w:t>22/01</w:t>
      </w:r>
      <w:r>
        <w:rPr>
          <w:sz w:val="22"/>
          <w:szCs w:val="22"/>
        </w:rPr>
        <w:t>3</w:t>
      </w:r>
    </w:p>
    <w:p w14:paraId="48155025" w14:textId="77777777" w:rsidR="00611E7A" w:rsidRPr="002E6004" w:rsidRDefault="00611E7A" w:rsidP="00611E7A">
      <w:pPr>
        <w:spacing w:line="276" w:lineRule="auto"/>
        <w:rPr>
          <w:sz w:val="22"/>
          <w:szCs w:val="22"/>
        </w:rPr>
      </w:pPr>
    </w:p>
    <w:p w14:paraId="07FA1810" w14:textId="6837E717" w:rsidR="004A53AB" w:rsidRPr="004A53AB" w:rsidRDefault="004A53AB" w:rsidP="004A53AB">
      <w:pPr>
        <w:ind w:left="284"/>
        <w:rPr>
          <w:bCs/>
          <w:sz w:val="22"/>
          <w:szCs w:val="22"/>
        </w:rPr>
      </w:pPr>
      <w:r w:rsidRPr="004A53AB">
        <w:rPr>
          <w:bCs/>
          <w:sz w:val="22"/>
          <w:szCs w:val="22"/>
        </w:rPr>
        <w:t xml:space="preserve">BPC is very much aware of the growing frustration and resentment expressed by some 50 residents regarding the delay in providing promised facilities.  Aspirations need to be managed by a clear statement as to when construction of the District Centre will begin and when the facilities will be available.  </w:t>
      </w:r>
    </w:p>
    <w:p w14:paraId="2079D76F" w14:textId="77777777" w:rsidR="004A53AB" w:rsidRPr="004A53AB" w:rsidRDefault="004A53AB" w:rsidP="004A53AB">
      <w:pPr>
        <w:ind w:left="284"/>
        <w:rPr>
          <w:bCs/>
          <w:sz w:val="22"/>
          <w:szCs w:val="22"/>
        </w:rPr>
      </w:pPr>
    </w:p>
    <w:p w14:paraId="7D4A8AF2" w14:textId="77777777" w:rsidR="004A53AB" w:rsidRPr="004A53AB" w:rsidRDefault="004A53AB" w:rsidP="004A53AB">
      <w:pPr>
        <w:ind w:left="284"/>
        <w:rPr>
          <w:bCs/>
          <w:sz w:val="22"/>
          <w:szCs w:val="22"/>
        </w:rPr>
      </w:pPr>
      <w:r w:rsidRPr="004A53AB">
        <w:rPr>
          <w:bCs/>
          <w:sz w:val="22"/>
          <w:szCs w:val="22"/>
        </w:rPr>
        <w:t>Follow up questions to raise at future meeting with WBC:</w:t>
      </w:r>
    </w:p>
    <w:p w14:paraId="2EC44CC2" w14:textId="77777777" w:rsidR="004A53AB" w:rsidRDefault="004A53AB" w:rsidP="004A53AB">
      <w:pPr>
        <w:ind w:left="284"/>
        <w:rPr>
          <w:bCs/>
          <w:sz w:val="22"/>
          <w:szCs w:val="22"/>
        </w:rPr>
      </w:pPr>
    </w:p>
    <w:p w14:paraId="2FC16D03" w14:textId="21BF3621" w:rsidR="004A53AB" w:rsidRDefault="004A53AB" w:rsidP="004A53AB">
      <w:pPr>
        <w:ind w:left="284"/>
        <w:rPr>
          <w:bCs/>
          <w:sz w:val="22"/>
          <w:szCs w:val="22"/>
        </w:rPr>
      </w:pPr>
      <w:r w:rsidRPr="004A53AB">
        <w:rPr>
          <w:bCs/>
          <w:sz w:val="22"/>
          <w:szCs w:val="22"/>
        </w:rPr>
        <w:t>To provide such clarity, BPC would invite WBC to confirm:</w:t>
      </w:r>
    </w:p>
    <w:p w14:paraId="098EE900" w14:textId="77777777" w:rsidR="004A53AB" w:rsidRPr="004A53AB" w:rsidRDefault="004A53AB" w:rsidP="004A53AB">
      <w:pPr>
        <w:ind w:left="284"/>
        <w:rPr>
          <w:bCs/>
          <w:sz w:val="22"/>
          <w:szCs w:val="22"/>
        </w:rPr>
      </w:pPr>
    </w:p>
    <w:p w14:paraId="2A7FD2C0" w14:textId="77777777" w:rsidR="004A53AB" w:rsidRPr="004A53AB" w:rsidRDefault="004A53AB" w:rsidP="004A53AB">
      <w:pPr>
        <w:numPr>
          <w:ilvl w:val="0"/>
          <w:numId w:val="38"/>
        </w:numPr>
        <w:rPr>
          <w:bCs/>
          <w:sz w:val="22"/>
          <w:szCs w:val="22"/>
        </w:rPr>
      </w:pPr>
      <w:r w:rsidRPr="004A53AB">
        <w:rPr>
          <w:bCs/>
          <w:sz w:val="22"/>
          <w:szCs w:val="22"/>
        </w:rPr>
        <w:t>What was agreed re how many dwellings need to be completed before the construction of such facilities would commence?</w:t>
      </w:r>
    </w:p>
    <w:p w14:paraId="04C4CE3E" w14:textId="77777777" w:rsidR="004A53AB" w:rsidRPr="004A53AB" w:rsidRDefault="004A53AB" w:rsidP="004A53AB">
      <w:pPr>
        <w:numPr>
          <w:ilvl w:val="0"/>
          <w:numId w:val="38"/>
        </w:numPr>
        <w:rPr>
          <w:bCs/>
          <w:sz w:val="22"/>
          <w:szCs w:val="22"/>
        </w:rPr>
      </w:pPr>
      <w:r w:rsidRPr="004A53AB">
        <w:rPr>
          <w:bCs/>
          <w:sz w:val="22"/>
          <w:szCs w:val="22"/>
        </w:rPr>
        <w:t>How many dwellings have been completed?</w:t>
      </w:r>
    </w:p>
    <w:p w14:paraId="0D28E6BC" w14:textId="77777777" w:rsidR="004A53AB" w:rsidRPr="004A53AB" w:rsidRDefault="004A53AB" w:rsidP="004A53AB">
      <w:pPr>
        <w:numPr>
          <w:ilvl w:val="0"/>
          <w:numId w:val="38"/>
        </w:numPr>
        <w:rPr>
          <w:bCs/>
          <w:sz w:val="22"/>
          <w:szCs w:val="22"/>
        </w:rPr>
      </w:pPr>
      <w:r w:rsidRPr="004A53AB">
        <w:rPr>
          <w:bCs/>
          <w:sz w:val="22"/>
          <w:szCs w:val="22"/>
        </w:rPr>
        <w:t>How does the actual rate of build compare with the anticipated rate of build?</w:t>
      </w:r>
    </w:p>
    <w:p w14:paraId="75287556" w14:textId="4A8D5388" w:rsidR="004A53AB" w:rsidRDefault="004A53AB" w:rsidP="004A53AB">
      <w:pPr>
        <w:numPr>
          <w:ilvl w:val="0"/>
          <w:numId w:val="38"/>
        </w:numPr>
        <w:rPr>
          <w:bCs/>
          <w:sz w:val="22"/>
          <w:szCs w:val="22"/>
        </w:rPr>
      </w:pPr>
      <w:r w:rsidRPr="004A53AB">
        <w:rPr>
          <w:bCs/>
          <w:sz w:val="22"/>
          <w:szCs w:val="22"/>
        </w:rPr>
        <w:t>When will the construction of these facilities commence?</w:t>
      </w:r>
    </w:p>
    <w:p w14:paraId="2ACA5A87" w14:textId="77777777" w:rsidR="004A53AB" w:rsidRPr="004A53AB" w:rsidRDefault="004A53AB" w:rsidP="004A53AB">
      <w:pPr>
        <w:ind w:left="360"/>
        <w:rPr>
          <w:bCs/>
          <w:sz w:val="22"/>
          <w:szCs w:val="22"/>
        </w:rPr>
      </w:pPr>
    </w:p>
    <w:p w14:paraId="3707D326" w14:textId="77777777" w:rsidR="00F56885" w:rsidRPr="00E24FF9" w:rsidRDefault="00F56885" w:rsidP="000E48EA">
      <w:pPr>
        <w:ind w:left="284"/>
        <w:rPr>
          <w:bCs/>
          <w:sz w:val="22"/>
          <w:szCs w:val="22"/>
        </w:rPr>
      </w:pPr>
      <w:r w:rsidRPr="00E24FF9">
        <w:rPr>
          <w:b/>
          <w:sz w:val="22"/>
          <w:szCs w:val="22"/>
        </w:rPr>
        <w:t>220294</w:t>
      </w:r>
      <w:r w:rsidRPr="00E24FF9">
        <w:rPr>
          <w:bCs/>
          <w:sz w:val="22"/>
          <w:szCs w:val="22"/>
        </w:rPr>
        <w:t xml:space="preserve"> - Honeysuckle Lodge, </w:t>
      </w:r>
      <w:proofErr w:type="spellStart"/>
      <w:r w:rsidRPr="00E24FF9">
        <w:rPr>
          <w:bCs/>
          <w:sz w:val="22"/>
          <w:szCs w:val="22"/>
        </w:rPr>
        <w:t>Commonfield</w:t>
      </w:r>
      <w:proofErr w:type="spellEnd"/>
      <w:r w:rsidRPr="00E24FF9">
        <w:rPr>
          <w:bCs/>
          <w:sz w:val="22"/>
          <w:szCs w:val="22"/>
        </w:rPr>
        <w:t xml:space="preserve"> Lane, Barkham, Wokingham, RG40 4PR</w:t>
      </w:r>
    </w:p>
    <w:p w14:paraId="423C1FD6" w14:textId="77777777" w:rsidR="00F56885" w:rsidRPr="00E24FF9" w:rsidRDefault="00F56885" w:rsidP="000E48EA">
      <w:pPr>
        <w:ind w:left="284"/>
        <w:rPr>
          <w:b/>
          <w:sz w:val="22"/>
          <w:szCs w:val="22"/>
        </w:rPr>
      </w:pPr>
      <w:r w:rsidRPr="00E24FF9">
        <w:rPr>
          <w:b/>
          <w:sz w:val="22"/>
          <w:szCs w:val="22"/>
        </w:rPr>
        <w:t xml:space="preserve">Application to vary conditions 2, 4, 5, 8, 9, 12 and 13 of planning consent 203626 for the proposed subdivision of existing 3 no. pitch gypsy traveller site to provide 8 no. pitches (net increase of 5 no. pitches), with ancillary day rooms, storage buildings and parking following demolition of existing buildings. Condition 2 refers to the approved details; condition 4 to landscaping and boundary treatment; condition 5 to submission of an </w:t>
      </w:r>
      <w:proofErr w:type="spellStart"/>
      <w:r w:rsidRPr="00E24FF9">
        <w:rPr>
          <w:b/>
          <w:sz w:val="22"/>
          <w:szCs w:val="22"/>
        </w:rPr>
        <w:t>Arboricultural</w:t>
      </w:r>
      <w:proofErr w:type="spellEnd"/>
      <w:r w:rsidRPr="00E24FF9">
        <w:rPr>
          <w:b/>
          <w:sz w:val="22"/>
          <w:szCs w:val="22"/>
        </w:rPr>
        <w:t xml:space="preserve"> Method Statement; condition 8 to cycle parking; condition 9 to drainage details; condition 12 to a lighting scheme and condition 13 to bin storage. The variation is to change the internal road layout of the site, to alter the wording of condition 4 to be prior to occupation, and to submit information required by conditions 5, 8, 9, 12 and 13.</w:t>
      </w:r>
    </w:p>
    <w:p w14:paraId="11D08CC0" w14:textId="77777777" w:rsidR="00F56885" w:rsidRPr="00E24FF9" w:rsidRDefault="00F56885" w:rsidP="000E48EA">
      <w:pPr>
        <w:ind w:left="284"/>
        <w:rPr>
          <w:bCs/>
          <w:sz w:val="22"/>
          <w:szCs w:val="22"/>
        </w:rPr>
      </w:pPr>
    </w:p>
    <w:p w14:paraId="7470C9CD" w14:textId="77777777" w:rsidR="004A53AB" w:rsidRPr="004A53AB" w:rsidRDefault="004A53AB" w:rsidP="004A53AB">
      <w:pPr>
        <w:numPr>
          <w:ilvl w:val="0"/>
          <w:numId w:val="39"/>
        </w:numPr>
        <w:rPr>
          <w:bCs/>
          <w:sz w:val="22"/>
          <w:szCs w:val="22"/>
        </w:rPr>
      </w:pPr>
      <w:r w:rsidRPr="004A53AB">
        <w:rPr>
          <w:bCs/>
          <w:sz w:val="22"/>
          <w:szCs w:val="22"/>
        </w:rPr>
        <w:t>Condition 2 appears to vary the original layout and Conditions 5,8,9,12 and 13 seem to be seeking reporting back on how these conditions will be met.  BPC should rely on the LPA to decide how well these meet the intentions of the conditions originally imposed</w:t>
      </w:r>
    </w:p>
    <w:p w14:paraId="25FAA194" w14:textId="77777777" w:rsidR="004A53AB" w:rsidRPr="004A53AB" w:rsidRDefault="004A53AB" w:rsidP="004A53AB">
      <w:pPr>
        <w:ind w:left="284"/>
        <w:rPr>
          <w:bCs/>
          <w:sz w:val="22"/>
          <w:szCs w:val="22"/>
        </w:rPr>
      </w:pPr>
    </w:p>
    <w:p w14:paraId="1B157805" w14:textId="77777777" w:rsidR="004A53AB" w:rsidRPr="004A53AB" w:rsidRDefault="004A53AB" w:rsidP="004A53AB">
      <w:pPr>
        <w:numPr>
          <w:ilvl w:val="0"/>
          <w:numId w:val="39"/>
        </w:numPr>
        <w:rPr>
          <w:bCs/>
          <w:sz w:val="22"/>
          <w:szCs w:val="22"/>
        </w:rPr>
      </w:pPr>
      <w:r w:rsidRPr="004A53AB">
        <w:rPr>
          <w:bCs/>
          <w:sz w:val="22"/>
          <w:szCs w:val="22"/>
        </w:rPr>
        <w:t>For the sake of avoiding confusion at a later date, it is perfectly reasonable for landscape plans to me made available PRIOR to commencement of any work.  BPC sees the extent and quality of the proposed landscaping as very important and this be agreed in advance.</w:t>
      </w:r>
    </w:p>
    <w:p w14:paraId="2B8D4EDF" w14:textId="77777777" w:rsidR="00F56885" w:rsidRPr="00E24FF9" w:rsidRDefault="00F56885" w:rsidP="000E48EA">
      <w:pPr>
        <w:ind w:left="284"/>
        <w:rPr>
          <w:bCs/>
          <w:sz w:val="22"/>
          <w:szCs w:val="22"/>
        </w:rPr>
      </w:pPr>
    </w:p>
    <w:p w14:paraId="67177DED" w14:textId="77777777" w:rsidR="00F56885" w:rsidRPr="00E24FF9" w:rsidRDefault="00F56885" w:rsidP="000E48EA">
      <w:pPr>
        <w:ind w:left="284"/>
        <w:rPr>
          <w:bCs/>
          <w:sz w:val="22"/>
          <w:szCs w:val="22"/>
        </w:rPr>
      </w:pPr>
      <w:r w:rsidRPr="00E24FF9">
        <w:rPr>
          <w:b/>
          <w:sz w:val="22"/>
          <w:szCs w:val="22"/>
        </w:rPr>
        <w:t xml:space="preserve">220426 </w:t>
      </w:r>
      <w:r w:rsidRPr="00E24FF9">
        <w:rPr>
          <w:bCs/>
          <w:sz w:val="22"/>
          <w:szCs w:val="22"/>
        </w:rPr>
        <w:t>-</w:t>
      </w:r>
      <w:r w:rsidRPr="00E24FF9">
        <w:rPr>
          <w:b/>
          <w:bCs/>
          <w:sz w:val="22"/>
          <w:szCs w:val="22"/>
        </w:rPr>
        <w:t xml:space="preserve"> </w:t>
      </w:r>
      <w:r w:rsidRPr="00E24FF9">
        <w:rPr>
          <w:bCs/>
          <w:sz w:val="22"/>
          <w:szCs w:val="22"/>
        </w:rPr>
        <w:t>26 Sandy Lane, Barkham, RG41 4DB</w:t>
      </w:r>
    </w:p>
    <w:p w14:paraId="0B46E0CA" w14:textId="77777777" w:rsidR="00F56885" w:rsidRPr="00E24FF9" w:rsidRDefault="00F56885" w:rsidP="000E48EA">
      <w:pPr>
        <w:ind w:left="284"/>
        <w:rPr>
          <w:b/>
          <w:sz w:val="22"/>
          <w:szCs w:val="22"/>
        </w:rPr>
      </w:pPr>
      <w:r w:rsidRPr="00E24FF9">
        <w:rPr>
          <w:b/>
          <w:sz w:val="22"/>
          <w:szCs w:val="22"/>
        </w:rPr>
        <w:t>Householder application for the proposed erection of a replacement garage with additional habitable accommodation following demolition of the existing garage.</w:t>
      </w:r>
    </w:p>
    <w:p w14:paraId="07AF7556" w14:textId="77777777" w:rsidR="00F56885" w:rsidRPr="00E24FF9" w:rsidRDefault="00F56885" w:rsidP="000E48EA">
      <w:pPr>
        <w:ind w:left="284"/>
        <w:rPr>
          <w:bCs/>
          <w:sz w:val="22"/>
          <w:szCs w:val="22"/>
        </w:rPr>
      </w:pPr>
    </w:p>
    <w:p w14:paraId="2B6BB8DC" w14:textId="77777777" w:rsidR="001F58AF" w:rsidRPr="001F58AF" w:rsidRDefault="001F58AF" w:rsidP="001F58AF">
      <w:pPr>
        <w:ind w:left="284"/>
        <w:rPr>
          <w:bCs/>
          <w:sz w:val="22"/>
          <w:szCs w:val="22"/>
        </w:rPr>
      </w:pPr>
      <w:r w:rsidRPr="001F58AF">
        <w:rPr>
          <w:bCs/>
          <w:sz w:val="22"/>
          <w:szCs w:val="22"/>
        </w:rPr>
        <w:t>No comment</w:t>
      </w:r>
    </w:p>
    <w:p w14:paraId="2B3AA397" w14:textId="77777777" w:rsidR="00F56885" w:rsidRPr="00E24FF9" w:rsidRDefault="00F56885" w:rsidP="000E48EA">
      <w:pPr>
        <w:ind w:left="284"/>
        <w:rPr>
          <w:bCs/>
          <w:sz w:val="22"/>
          <w:szCs w:val="22"/>
        </w:rPr>
      </w:pPr>
    </w:p>
    <w:p w14:paraId="03A2B43F" w14:textId="77777777" w:rsidR="00F56885" w:rsidRPr="00E24FF9" w:rsidRDefault="00F56885" w:rsidP="000E48EA">
      <w:pPr>
        <w:ind w:left="284"/>
        <w:rPr>
          <w:bCs/>
          <w:sz w:val="22"/>
          <w:szCs w:val="22"/>
        </w:rPr>
      </w:pPr>
      <w:r w:rsidRPr="00E24FF9">
        <w:rPr>
          <w:b/>
          <w:sz w:val="22"/>
          <w:szCs w:val="22"/>
        </w:rPr>
        <w:t>220165</w:t>
      </w:r>
      <w:r w:rsidRPr="00E24FF9">
        <w:rPr>
          <w:bCs/>
          <w:sz w:val="22"/>
          <w:szCs w:val="22"/>
        </w:rPr>
        <w:t xml:space="preserve"> -</w:t>
      </w:r>
      <w:r w:rsidRPr="00E24FF9">
        <w:rPr>
          <w:b/>
          <w:bCs/>
          <w:sz w:val="22"/>
          <w:szCs w:val="22"/>
        </w:rPr>
        <w:t xml:space="preserve"> </w:t>
      </w:r>
      <w:r w:rsidRPr="00E24FF9">
        <w:rPr>
          <w:bCs/>
          <w:sz w:val="22"/>
          <w:szCs w:val="22"/>
        </w:rPr>
        <w:t>Bearwood Park, Mole Road, Sindlesham, Wokingham, Berkshire</w:t>
      </w:r>
    </w:p>
    <w:p w14:paraId="13E986F1" w14:textId="77777777" w:rsidR="00F56885" w:rsidRPr="00E24FF9" w:rsidRDefault="00F56885" w:rsidP="000E48EA">
      <w:pPr>
        <w:ind w:left="284"/>
        <w:rPr>
          <w:b/>
          <w:sz w:val="22"/>
          <w:szCs w:val="22"/>
        </w:rPr>
      </w:pPr>
      <w:r w:rsidRPr="00E24FF9">
        <w:rPr>
          <w:b/>
          <w:sz w:val="22"/>
          <w:szCs w:val="22"/>
        </w:rPr>
        <w:t>Full application for an entrance gate at the access adjoining Mole Lodge for a temporary period of 3 years from the date of determination (of this application). (Retrospective)</w:t>
      </w:r>
    </w:p>
    <w:p w14:paraId="1A8B9A29" w14:textId="77777777" w:rsidR="00F56885" w:rsidRPr="00E24FF9" w:rsidRDefault="00F56885" w:rsidP="000E48EA">
      <w:pPr>
        <w:ind w:left="284"/>
        <w:rPr>
          <w:bCs/>
          <w:sz w:val="22"/>
          <w:szCs w:val="22"/>
        </w:rPr>
      </w:pPr>
    </w:p>
    <w:p w14:paraId="079DD3BF" w14:textId="77777777" w:rsidR="004A53AB" w:rsidRPr="004A53AB" w:rsidRDefault="004A53AB" w:rsidP="004A53AB">
      <w:pPr>
        <w:ind w:left="284"/>
        <w:rPr>
          <w:bCs/>
          <w:sz w:val="22"/>
          <w:szCs w:val="22"/>
        </w:rPr>
      </w:pPr>
      <w:r w:rsidRPr="004A53AB">
        <w:rPr>
          <w:bCs/>
          <w:sz w:val="22"/>
          <w:szCs w:val="22"/>
        </w:rPr>
        <w:t>Barkham Parish Council Object to this application on the grounds that the design of the gate is inconsistent with the surrounding environment.</w:t>
      </w:r>
    </w:p>
    <w:p w14:paraId="41066AF9" w14:textId="77777777" w:rsidR="00F56885" w:rsidRPr="00E24FF9" w:rsidRDefault="00F56885" w:rsidP="000E48EA">
      <w:pPr>
        <w:ind w:left="284"/>
        <w:rPr>
          <w:bCs/>
          <w:sz w:val="22"/>
          <w:szCs w:val="22"/>
        </w:rPr>
      </w:pPr>
    </w:p>
    <w:p w14:paraId="2E429991" w14:textId="77777777" w:rsidR="00F56885" w:rsidRPr="00E24FF9" w:rsidRDefault="00F56885" w:rsidP="000E48EA">
      <w:pPr>
        <w:ind w:left="284"/>
        <w:rPr>
          <w:bCs/>
          <w:sz w:val="22"/>
          <w:szCs w:val="22"/>
        </w:rPr>
      </w:pPr>
      <w:r w:rsidRPr="00E24FF9">
        <w:rPr>
          <w:b/>
          <w:sz w:val="22"/>
          <w:szCs w:val="22"/>
        </w:rPr>
        <w:t>220380</w:t>
      </w:r>
      <w:r w:rsidRPr="00E24FF9">
        <w:rPr>
          <w:bCs/>
          <w:sz w:val="22"/>
          <w:szCs w:val="22"/>
        </w:rPr>
        <w:t xml:space="preserve"> -</w:t>
      </w:r>
      <w:r w:rsidRPr="00E24FF9">
        <w:rPr>
          <w:b/>
          <w:bCs/>
          <w:sz w:val="22"/>
          <w:szCs w:val="22"/>
        </w:rPr>
        <w:t xml:space="preserve"> </w:t>
      </w:r>
      <w:r w:rsidRPr="00E24FF9">
        <w:rPr>
          <w:bCs/>
          <w:sz w:val="22"/>
          <w:szCs w:val="22"/>
        </w:rPr>
        <w:t>102 Bearwood Road, Barkham, Wokingham, RG41 4SR</w:t>
      </w:r>
    </w:p>
    <w:p w14:paraId="4C0A1D14" w14:textId="77777777" w:rsidR="00F56885" w:rsidRPr="00E24FF9" w:rsidRDefault="00F56885" w:rsidP="000E48EA">
      <w:pPr>
        <w:ind w:left="284"/>
        <w:rPr>
          <w:b/>
          <w:sz w:val="22"/>
          <w:szCs w:val="22"/>
        </w:rPr>
      </w:pPr>
      <w:r w:rsidRPr="00E24FF9">
        <w:rPr>
          <w:b/>
          <w:sz w:val="22"/>
          <w:szCs w:val="22"/>
        </w:rPr>
        <w:t>Householder application for the proposed erection of a single storey side extension, and changes to external materials.</w:t>
      </w:r>
    </w:p>
    <w:p w14:paraId="0BFDE86D" w14:textId="77777777" w:rsidR="00F56885" w:rsidRPr="00E24FF9" w:rsidRDefault="00F56885" w:rsidP="000E48EA">
      <w:pPr>
        <w:ind w:left="284"/>
        <w:rPr>
          <w:bCs/>
          <w:sz w:val="22"/>
          <w:szCs w:val="22"/>
        </w:rPr>
      </w:pPr>
    </w:p>
    <w:p w14:paraId="252378CC" w14:textId="77777777" w:rsidR="001F58AF" w:rsidRPr="001F58AF" w:rsidRDefault="001F58AF" w:rsidP="001F58AF">
      <w:pPr>
        <w:ind w:left="284"/>
        <w:rPr>
          <w:bCs/>
          <w:sz w:val="22"/>
          <w:szCs w:val="22"/>
        </w:rPr>
      </w:pPr>
      <w:r w:rsidRPr="001F58AF">
        <w:rPr>
          <w:bCs/>
          <w:sz w:val="22"/>
          <w:szCs w:val="22"/>
        </w:rPr>
        <w:t>No comment</w:t>
      </w:r>
    </w:p>
    <w:p w14:paraId="1648EFAB" w14:textId="77777777" w:rsidR="00F56885" w:rsidRPr="00E24FF9" w:rsidRDefault="00F56885" w:rsidP="000E48EA">
      <w:pPr>
        <w:ind w:left="284"/>
        <w:rPr>
          <w:bCs/>
          <w:sz w:val="22"/>
          <w:szCs w:val="22"/>
        </w:rPr>
      </w:pPr>
    </w:p>
    <w:p w14:paraId="071F2986" w14:textId="77777777" w:rsidR="00F56885" w:rsidRPr="00E24FF9" w:rsidRDefault="00F56885" w:rsidP="000E48EA">
      <w:pPr>
        <w:ind w:left="284"/>
        <w:rPr>
          <w:bCs/>
          <w:sz w:val="22"/>
          <w:szCs w:val="22"/>
        </w:rPr>
      </w:pPr>
      <w:r w:rsidRPr="00E24FF9">
        <w:rPr>
          <w:b/>
          <w:sz w:val="22"/>
          <w:szCs w:val="22"/>
        </w:rPr>
        <w:t>220421</w:t>
      </w:r>
      <w:r w:rsidRPr="00E24FF9">
        <w:rPr>
          <w:bCs/>
          <w:sz w:val="22"/>
          <w:szCs w:val="22"/>
        </w:rPr>
        <w:t xml:space="preserve"> -</w:t>
      </w:r>
      <w:r w:rsidRPr="00E24FF9">
        <w:rPr>
          <w:b/>
          <w:bCs/>
          <w:sz w:val="22"/>
          <w:szCs w:val="22"/>
        </w:rPr>
        <w:t xml:space="preserve"> </w:t>
      </w:r>
      <w:r w:rsidRPr="00E24FF9">
        <w:rPr>
          <w:bCs/>
          <w:sz w:val="22"/>
          <w:szCs w:val="22"/>
        </w:rPr>
        <w:t>Parcel V2n, Biggs Lane, Arborfield Garrison, Arborfield</w:t>
      </w:r>
    </w:p>
    <w:p w14:paraId="66892C16" w14:textId="77777777" w:rsidR="00611E7A" w:rsidRDefault="00F56885" w:rsidP="000E48EA">
      <w:pPr>
        <w:ind w:left="284"/>
        <w:rPr>
          <w:b/>
          <w:sz w:val="22"/>
          <w:szCs w:val="22"/>
        </w:rPr>
      </w:pPr>
      <w:r w:rsidRPr="00E24FF9">
        <w:rPr>
          <w:b/>
          <w:sz w:val="22"/>
          <w:szCs w:val="22"/>
        </w:rPr>
        <w:t xml:space="preserve">Application for the approval of reserved matters pursuant to outline planning consent O/2014/2280 for the erection of 73no. dwellings within parcel V2N with associated internal access roads, parking, </w:t>
      </w:r>
    </w:p>
    <w:p w14:paraId="2B2F80EA" w14:textId="77777777" w:rsidR="00611E7A" w:rsidRDefault="00611E7A" w:rsidP="00611E7A">
      <w:pPr>
        <w:spacing w:line="276" w:lineRule="auto"/>
        <w:rPr>
          <w:sz w:val="22"/>
          <w:szCs w:val="22"/>
        </w:rPr>
      </w:pPr>
    </w:p>
    <w:p w14:paraId="376D438D" w14:textId="180AB8FD" w:rsidR="00611E7A" w:rsidRDefault="00611E7A" w:rsidP="00611E7A">
      <w:pPr>
        <w:spacing w:line="276" w:lineRule="auto"/>
        <w:rPr>
          <w:sz w:val="22"/>
          <w:szCs w:val="22"/>
        </w:rPr>
      </w:pPr>
      <w:r w:rsidRPr="002E6004">
        <w:rPr>
          <w:sz w:val="22"/>
          <w:szCs w:val="22"/>
        </w:rPr>
        <w:lastRenderedPageBreak/>
        <w:t xml:space="preserve">Page </w:t>
      </w:r>
      <w:r>
        <w:rPr>
          <w:sz w:val="22"/>
          <w:szCs w:val="22"/>
        </w:rPr>
        <w:t>22/01</w:t>
      </w:r>
      <w:r>
        <w:rPr>
          <w:sz w:val="22"/>
          <w:szCs w:val="22"/>
        </w:rPr>
        <w:t>4</w:t>
      </w:r>
    </w:p>
    <w:p w14:paraId="6E677BC1" w14:textId="77777777" w:rsidR="00611E7A" w:rsidRPr="002E6004" w:rsidRDefault="00611E7A" w:rsidP="00611E7A">
      <w:pPr>
        <w:spacing w:line="276" w:lineRule="auto"/>
        <w:rPr>
          <w:sz w:val="22"/>
          <w:szCs w:val="22"/>
        </w:rPr>
      </w:pPr>
    </w:p>
    <w:p w14:paraId="5188A836" w14:textId="0FEF3321" w:rsidR="00F56885" w:rsidRPr="00E24FF9" w:rsidRDefault="00F56885" w:rsidP="000E48EA">
      <w:pPr>
        <w:ind w:left="284"/>
        <w:rPr>
          <w:b/>
          <w:sz w:val="22"/>
          <w:szCs w:val="22"/>
        </w:rPr>
      </w:pPr>
      <w:r w:rsidRPr="00E24FF9">
        <w:rPr>
          <w:b/>
          <w:sz w:val="22"/>
          <w:szCs w:val="22"/>
        </w:rPr>
        <w:t>landscaping, open space, footpaths and drainage. (Access, Appearance, Landscaping, Layout and Scale to be determined).</w:t>
      </w:r>
    </w:p>
    <w:p w14:paraId="3DB9F35D" w14:textId="77777777" w:rsidR="00F56885" w:rsidRPr="00E24FF9" w:rsidRDefault="00F56885" w:rsidP="000E48EA">
      <w:pPr>
        <w:ind w:left="284"/>
        <w:rPr>
          <w:bCs/>
          <w:sz w:val="22"/>
          <w:szCs w:val="22"/>
        </w:rPr>
      </w:pPr>
    </w:p>
    <w:p w14:paraId="0F14EC46" w14:textId="156026AE" w:rsidR="004A53AB" w:rsidRPr="004A53AB" w:rsidRDefault="004A53AB" w:rsidP="004A53AB">
      <w:pPr>
        <w:ind w:left="284"/>
        <w:rPr>
          <w:bCs/>
          <w:sz w:val="22"/>
          <w:szCs w:val="22"/>
        </w:rPr>
      </w:pPr>
      <w:r>
        <w:rPr>
          <w:bCs/>
          <w:sz w:val="22"/>
          <w:szCs w:val="22"/>
        </w:rPr>
        <w:t>Barkham Parish Council feel t</w:t>
      </w:r>
      <w:r w:rsidRPr="004A53AB">
        <w:rPr>
          <w:bCs/>
          <w:sz w:val="22"/>
          <w:szCs w:val="22"/>
        </w:rPr>
        <w:t>he layout is, in the most part, regimented, unimaginative and this impression will be compounded by all the cars parked between the dwellings and roads.</w:t>
      </w:r>
    </w:p>
    <w:p w14:paraId="286D3A69" w14:textId="77777777" w:rsidR="004A53AB" w:rsidRDefault="004A53AB" w:rsidP="004A53AB">
      <w:pPr>
        <w:ind w:left="284"/>
        <w:rPr>
          <w:bCs/>
          <w:sz w:val="22"/>
          <w:szCs w:val="22"/>
        </w:rPr>
      </w:pPr>
    </w:p>
    <w:p w14:paraId="30B8E8E6" w14:textId="5BB7776B" w:rsidR="004A53AB" w:rsidRPr="004A53AB" w:rsidRDefault="004A53AB" w:rsidP="004A53AB">
      <w:pPr>
        <w:ind w:left="284"/>
        <w:rPr>
          <w:bCs/>
          <w:sz w:val="22"/>
          <w:szCs w:val="22"/>
        </w:rPr>
      </w:pPr>
      <w:r w:rsidRPr="004A53AB">
        <w:rPr>
          <w:bCs/>
          <w:sz w:val="22"/>
          <w:szCs w:val="22"/>
        </w:rPr>
        <w:t>The level of affordable housing appears to be very low (approx. 15%) – is this correct?</w:t>
      </w:r>
    </w:p>
    <w:p w14:paraId="4CABBC7F" w14:textId="77777777" w:rsidR="00F56885" w:rsidRPr="00E24FF9" w:rsidRDefault="00F56885" w:rsidP="000E48EA">
      <w:pPr>
        <w:ind w:left="284"/>
        <w:rPr>
          <w:bCs/>
          <w:sz w:val="22"/>
          <w:szCs w:val="22"/>
        </w:rPr>
      </w:pPr>
    </w:p>
    <w:p w14:paraId="736B3000" w14:textId="77777777" w:rsidR="00F56885" w:rsidRPr="00E24FF9" w:rsidRDefault="00F56885" w:rsidP="000E48EA">
      <w:pPr>
        <w:ind w:left="284"/>
        <w:rPr>
          <w:bCs/>
          <w:sz w:val="22"/>
          <w:szCs w:val="22"/>
        </w:rPr>
      </w:pPr>
      <w:r w:rsidRPr="00E24FF9">
        <w:rPr>
          <w:b/>
          <w:sz w:val="22"/>
          <w:szCs w:val="22"/>
        </w:rPr>
        <w:t>220490</w:t>
      </w:r>
      <w:r w:rsidRPr="00E24FF9">
        <w:rPr>
          <w:bCs/>
          <w:sz w:val="22"/>
          <w:szCs w:val="22"/>
        </w:rPr>
        <w:t xml:space="preserve"> -</w:t>
      </w:r>
      <w:r w:rsidRPr="00E24FF9">
        <w:rPr>
          <w:b/>
          <w:bCs/>
          <w:sz w:val="22"/>
          <w:szCs w:val="22"/>
        </w:rPr>
        <w:t xml:space="preserve"> </w:t>
      </w:r>
      <w:r w:rsidRPr="00E24FF9">
        <w:rPr>
          <w:bCs/>
          <w:sz w:val="22"/>
          <w:szCs w:val="22"/>
        </w:rPr>
        <w:t>Half Acre, Coombes Lane, Barkham, Wokingham, RG41 4SU</w:t>
      </w:r>
    </w:p>
    <w:p w14:paraId="721D5500" w14:textId="77777777" w:rsidR="00F56885" w:rsidRPr="00E24FF9" w:rsidRDefault="00F56885" w:rsidP="000E48EA">
      <w:pPr>
        <w:ind w:left="284"/>
        <w:rPr>
          <w:b/>
          <w:sz w:val="22"/>
          <w:szCs w:val="22"/>
        </w:rPr>
      </w:pPr>
      <w:r w:rsidRPr="00E24FF9">
        <w:rPr>
          <w:b/>
          <w:sz w:val="22"/>
          <w:szCs w:val="22"/>
        </w:rPr>
        <w:t>Householder application for the proposed erection of rear extension.</w:t>
      </w:r>
    </w:p>
    <w:p w14:paraId="0448871C" w14:textId="77777777" w:rsidR="001F58AF" w:rsidRPr="001F58AF" w:rsidRDefault="001F58AF" w:rsidP="001F58AF">
      <w:pPr>
        <w:ind w:left="284"/>
        <w:rPr>
          <w:bCs/>
          <w:sz w:val="22"/>
          <w:szCs w:val="22"/>
        </w:rPr>
      </w:pPr>
    </w:p>
    <w:p w14:paraId="6D73E3E8" w14:textId="77777777" w:rsidR="001F58AF" w:rsidRPr="001F58AF" w:rsidRDefault="001F58AF" w:rsidP="001F58AF">
      <w:pPr>
        <w:ind w:left="284"/>
        <w:rPr>
          <w:bCs/>
          <w:sz w:val="22"/>
          <w:szCs w:val="22"/>
        </w:rPr>
      </w:pPr>
      <w:r w:rsidRPr="001F58AF">
        <w:rPr>
          <w:bCs/>
          <w:sz w:val="22"/>
          <w:szCs w:val="22"/>
        </w:rPr>
        <w:t>No comment</w:t>
      </w:r>
    </w:p>
    <w:p w14:paraId="07BBE378" w14:textId="77777777" w:rsidR="00F56885" w:rsidRPr="00E24FF9" w:rsidRDefault="00F56885" w:rsidP="000E48EA">
      <w:pPr>
        <w:ind w:left="284"/>
        <w:rPr>
          <w:bCs/>
          <w:sz w:val="22"/>
          <w:szCs w:val="22"/>
        </w:rPr>
      </w:pPr>
    </w:p>
    <w:p w14:paraId="4E1232E2" w14:textId="77777777" w:rsidR="00F56885" w:rsidRPr="00E24FF9" w:rsidRDefault="00F56885" w:rsidP="000E48EA">
      <w:pPr>
        <w:ind w:left="284"/>
        <w:rPr>
          <w:bCs/>
          <w:sz w:val="22"/>
          <w:szCs w:val="22"/>
        </w:rPr>
      </w:pPr>
      <w:r w:rsidRPr="00E24FF9">
        <w:rPr>
          <w:b/>
          <w:sz w:val="22"/>
          <w:szCs w:val="22"/>
        </w:rPr>
        <w:t>220485</w:t>
      </w:r>
      <w:r w:rsidRPr="00E24FF9">
        <w:rPr>
          <w:bCs/>
          <w:sz w:val="22"/>
          <w:szCs w:val="22"/>
        </w:rPr>
        <w:t xml:space="preserve"> -</w:t>
      </w:r>
      <w:r w:rsidRPr="00E24FF9">
        <w:rPr>
          <w:b/>
          <w:bCs/>
          <w:sz w:val="22"/>
          <w:szCs w:val="22"/>
        </w:rPr>
        <w:t xml:space="preserve"> </w:t>
      </w:r>
      <w:r w:rsidRPr="00E24FF9">
        <w:rPr>
          <w:bCs/>
          <w:sz w:val="22"/>
          <w:szCs w:val="22"/>
        </w:rPr>
        <w:t>25 Bearwood Road, Barkham, Wokingham, RG41 4TB</w:t>
      </w:r>
    </w:p>
    <w:p w14:paraId="2B36DC19" w14:textId="77777777" w:rsidR="00F56885" w:rsidRPr="00E24FF9" w:rsidRDefault="00F56885" w:rsidP="000E48EA">
      <w:pPr>
        <w:ind w:left="284"/>
        <w:rPr>
          <w:b/>
          <w:sz w:val="22"/>
          <w:szCs w:val="22"/>
        </w:rPr>
      </w:pPr>
      <w:r w:rsidRPr="00E24FF9">
        <w:rPr>
          <w:b/>
          <w:sz w:val="22"/>
          <w:szCs w:val="22"/>
        </w:rPr>
        <w:t>Householder application for the proposed erection of a single storey rear extension.</w:t>
      </w:r>
    </w:p>
    <w:p w14:paraId="77F62578" w14:textId="77777777" w:rsidR="00F56885" w:rsidRPr="00E24FF9" w:rsidRDefault="00F56885" w:rsidP="000E48EA">
      <w:pPr>
        <w:ind w:left="284"/>
        <w:rPr>
          <w:bCs/>
          <w:sz w:val="22"/>
          <w:szCs w:val="22"/>
        </w:rPr>
      </w:pPr>
    </w:p>
    <w:p w14:paraId="553E0810" w14:textId="77777777" w:rsidR="001F58AF" w:rsidRPr="001F58AF" w:rsidRDefault="001F58AF" w:rsidP="001F58AF">
      <w:pPr>
        <w:suppressAutoHyphens w:val="0"/>
        <w:spacing w:after="240"/>
        <w:ind w:left="284"/>
        <w:rPr>
          <w:bCs/>
          <w:sz w:val="22"/>
          <w:szCs w:val="22"/>
        </w:rPr>
      </w:pPr>
      <w:r w:rsidRPr="001F58AF">
        <w:rPr>
          <w:bCs/>
          <w:sz w:val="22"/>
          <w:szCs w:val="22"/>
        </w:rPr>
        <w:t>No comment</w:t>
      </w:r>
    </w:p>
    <w:p w14:paraId="5E04C293" w14:textId="4E752FEA" w:rsidR="00F56885" w:rsidRPr="00F56885" w:rsidRDefault="00F56885" w:rsidP="000E48EA">
      <w:pPr>
        <w:suppressAutoHyphens w:val="0"/>
        <w:ind w:left="284"/>
        <w:rPr>
          <w:sz w:val="22"/>
          <w:szCs w:val="22"/>
        </w:rPr>
      </w:pPr>
      <w:r w:rsidRPr="00F56885">
        <w:rPr>
          <w:b/>
          <w:bCs/>
          <w:sz w:val="22"/>
          <w:szCs w:val="22"/>
        </w:rPr>
        <w:t>220686 -</w:t>
      </w:r>
      <w:r>
        <w:rPr>
          <w:sz w:val="22"/>
          <w:szCs w:val="22"/>
        </w:rPr>
        <w:t xml:space="preserve"> </w:t>
      </w:r>
      <w:r w:rsidRPr="00F56885">
        <w:rPr>
          <w:sz w:val="22"/>
          <w:szCs w:val="22"/>
        </w:rPr>
        <w:t>13 Bearwood Road, Barkham, Wokingham, RG41 4TB</w:t>
      </w:r>
    </w:p>
    <w:p w14:paraId="13793D7A" w14:textId="290FC388" w:rsidR="00F56885" w:rsidRDefault="00F56885" w:rsidP="000E48EA">
      <w:pPr>
        <w:suppressAutoHyphens w:val="0"/>
        <w:spacing w:after="240"/>
        <w:ind w:left="284"/>
        <w:rPr>
          <w:b/>
          <w:bCs/>
          <w:sz w:val="22"/>
          <w:szCs w:val="22"/>
        </w:rPr>
      </w:pPr>
      <w:r w:rsidRPr="00F56885">
        <w:rPr>
          <w:b/>
          <w:bCs/>
          <w:sz w:val="22"/>
          <w:szCs w:val="22"/>
        </w:rPr>
        <w:t>(Retrospective) Householder application for the proposed erection of a boundary wall.</w:t>
      </w:r>
    </w:p>
    <w:p w14:paraId="4E4F8C27" w14:textId="77777777" w:rsidR="004A53AB" w:rsidRDefault="004A53AB" w:rsidP="000E48EA">
      <w:pPr>
        <w:suppressAutoHyphens w:val="0"/>
        <w:ind w:left="284"/>
        <w:rPr>
          <w:b/>
          <w:bCs/>
          <w:sz w:val="22"/>
          <w:szCs w:val="22"/>
        </w:rPr>
      </w:pPr>
      <w:r w:rsidRPr="004A53AB">
        <w:rPr>
          <w:sz w:val="22"/>
          <w:szCs w:val="22"/>
        </w:rPr>
        <w:t>No Comments.  The Council will review nearer the comment deadline date to see if residents have any concerns</w:t>
      </w:r>
      <w:r w:rsidRPr="004A53AB">
        <w:rPr>
          <w:b/>
          <w:bCs/>
          <w:sz w:val="22"/>
          <w:szCs w:val="22"/>
        </w:rPr>
        <w:t xml:space="preserve"> </w:t>
      </w:r>
    </w:p>
    <w:p w14:paraId="60FB0112" w14:textId="77777777" w:rsidR="004A53AB" w:rsidRDefault="004A53AB" w:rsidP="000E48EA">
      <w:pPr>
        <w:suppressAutoHyphens w:val="0"/>
        <w:ind w:left="284"/>
        <w:rPr>
          <w:b/>
          <w:bCs/>
          <w:sz w:val="22"/>
          <w:szCs w:val="22"/>
        </w:rPr>
      </w:pPr>
    </w:p>
    <w:p w14:paraId="4F8F5A6C" w14:textId="5CC086AA" w:rsidR="00F56885" w:rsidRPr="00F56885" w:rsidRDefault="00F56885" w:rsidP="000E48EA">
      <w:pPr>
        <w:suppressAutoHyphens w:val="0"/>
        <w:ind w:left="284"/>
        <w:rPr>
          <w:sz w:val="22"/>
          <w:szCs w:val="22"/>
        </w:rPr>
      </w:pPr>
      <w:r w:rsidRPr="00F56885">
        <w:rPr>
          <w:b/>
          <w:bCs/>
          <w:sz w:val="22"/>
          <w:szCs w:val="22"/>
        </w:rPr>
        <w:t>220618</w:t>
      </w:r>
      <w:r>
        <w:rPr>
          <w:b/>
          <w:bCs/>
          <w:sz w:val="22"/>
          <w:szCs w:val="22"/>
        </w:rPr>
        <w:t xml:space="preserve"> - </w:t>
      </w:r>
      <w:r w:rsidRPr="00F56885">
        <w:rPr>
          <w:sz w:val="22"/>
          <w:szCs w:val="22"/>
        </w:rPr>
        <w:t>5 Broom Grove, Barkham, Wokingham, RG41 4TX</w:t>
      </w:r>
    </w:p>
    <w:p w14:paraId="769C451D" w14:textId="48B760D6" w:rsidR="00F56885" w:rsidRDefault="00F56885" w:rsidP="000E48EA">
      <w:pPr>
        <w:suppressAutoHyphens w:val="0"/>
        <w:ind w:left="284"/>
        <w:rPr>
          <w:sz w:val="22"/>
          <w:szCs w:val="22"/>
        </w:rPr>
      </w:pPr>
      <w:r w:rsidRPr="00F56885">
        <w:rPr>
          <w:b/>
          <w:bCs/>
          <w:sz w:val="22"/>
          <w:szCs w:val="22"/>
        </w:rPr>
        <w:t xml:space="preserve">Application to vary condition 5 of planning consent 211180 for the Householder application for the proposed conversion of existing garage to create habitable space, and the erection of a </w:t>
      </w:r>
      <w:proofErr w:type="gramStart"/>
      <w:r w:rsidRPr="00F56885">
        <w:rPr>
          <w:b/>
          <w:bCs/>
          <w:sz w:val="22"/>
          <w:szCs w:val="22"/>
        </w:rPr>
        <w:t>first floor</w:t>
      </w:r>
      <w:proofErr w:type="gramEnd"/>
      <w:r w:rsidRPr="00F56885">
        <w:rPr>
          <w:b/>
          <w:bCs/>
          <w:sz w:val="22"/>
          <w:szCs w:val="22"/>
        </w:rPr>
        <w:t xml:space="preserve"> extension. Condition 5 refers to Restriction of permitted development rights and the variation is to Remove the wording North-East elevation within the condition 5, so instead windows and openings are only restricted at first floor level</w:t>
      </w:r>
      <w:r w:rsidRPr="00F56885">
        <w:rPr>
          <w:sz w:val="22"/>
          <w:szCs w:val="22"/>
        </w:rPr>
        <w:t>.</w:t>
      </w:r>
    </w:p>
    <w:p w14:paraId="3E0ADA68" w14:textId="0B237F0E" w:rsidR="00F56885" w:rsidRDefault="00F56885" w:rsidP="000E48EA">
      <w:pPr>
        <w:suppressAutoHyphens w:val="0"/>
        <w:ind w:left="284"/>
        <w:rPr>
          <w:sz w:val="22"/>
          <w:szCs w:val="22"/>
        </w:rPr>
      </w:pPr>
    </w:p>
    <w:p w14:paraId="3A589A2B" w14:textId="77777777" w:rsidR="004A53AB" w:rsidRPr="004A53AB" w:rsidRDefault="004A53AB" w:rsidP="004A53AB">
      <w:pPr>
        <w:suppressAutoHyphens w:val="0"/>
        <w:ind w:left="284"/>
        <w:rPr>
          <w:sz w:val="22"/>
          <w:szCs w:val="22"/>
        </w:rPr>
      </w:pPr>
      <w:r w:rsidRPr="004A53AB">
        <w:rPr>
          <w:sz w:val="22"/>
          <w:szCs w:val="22"/>
        </w:rPr>
        <w:t>BPC feels unable to comment on this proposed change of condition and believes WBC is in a better able to comment whether this revision is compatible with the original intent of the condition.</w:t>
      </w:r>
    </w:p>
    <w:p w14:paraId="22B0804C" w14:textId="77777777" w:rsidR="00F56885" w:rsidRDefault="00F56885" w:rsidP="000E48EA">
      <w:pPr>
        <w:suppressAutoHyphens w:val="0"/>
        <w:ind w:left="284"/>
        <w:rPr>
          <w:sz w:val="22"/>
          <w:szCs w:val="22"/>
        </w:rPr>
      </w:pPr>
    </w:p>
    <w:bookmarkEnd w:id="0"/>
    <w:p w14:paraId="680E0CE4" w14:textId="77777777" w:rsidR="00711B39" w:rsidRPr="00672F7B" w:rsidRDefault="00711B39" w:rsidP="000E48EA">
      <w:pPr>
        <w:numPr>
          <w:ilvl w:val="0"/>
          <w:numId w:val="13"/>
        </w:numPr>
        <w:suppressAutoHyphens w:val="0"/>
        <w:ind w:left="284" w:hanging="283"/>
        <w:rPr>
          <w:sz w:val="22"/>
          <w:szCs w:val="22"/>
          <w:u w:val="single"/>
        </w:rPr>
      </w:pPr>
      <w:r w:rsidRPr="00F7216C">
        <w:rPr>
          <w:b/>
          <w:bCs/>
          <w:sz w:val="22"/>
          <w:szCs w:val="22"/>
          <w:u w:val="single"/>
        </w:rPr>
        <w:t>Approved and Refused Application</w:t>
      </w:r>
      <w:r>
        <w:rPr>
          <w:b/>
          <w:bCs/>
          <w:sz w:val="22"/>
          <w:szCs w:val="22"/>
          <w:u w:val="single"/>
        </w:rPr>
        <w:t>s</w:t>
      </w:r>
    </w:p>
    <w:p w14:paraId="7E116875" w14:textId="77777777" w:rsidR="00711B39" w:rsidRDefault="00711B39" w:rsidP="000E48EA">
      <w:pPr>
        <w:pStyle w:val="ListParagraph"/>
        <w:ind w:left="284"/>
        <w:rPr>
          <w:sz w:val="22"/>
          <w:szCs w:val="22"/>
          <w:u w:val="single"/>
        </w:rPr>
      </w:pPr>
    </w:p>
    <w:p w14:paraId="62A5E3FF" w14:textId="77777777" w:rsidR="00E24FF9" w:rsidRPr="00E24FF9" w:rsidRDefault="00E24FF9" w:rsidP="000E48EA">
      <w:pPr>
        <w:ind w:left="284"/>
        <w:rPr>
          <w:b/>
          <w:bCs/>
          <w:sz w:val="22"/>
          <w:szCs w:val="22"/>
        </w:rPr>
      </w:pPr>
      <w:r w:rsidRPr="00E24FF9">
        <w:rPr>
          <w:b/>
          <w:bCs/>
          <w:sz w:val="22"/>
          <w:szCs w:val="22"/>
        </w:rPr>
        <w:t xml:space="preserve">13928 - </w:t>
      </w:r>
      <w:r w:rsidRPr="00E24FF9">
        <w:rPr>
          <w:sz w:val="22"/>
          <w:szCs w:val="22"/>
        </w:rPr>
        <w:t>31 Barkham Ride, Barkham, RG40 4EX</w:t>
      </w:r>
    </w:p>
    <w:p w14:paraId="1128A85F" w14:textId="565748A4" w:rsidR="00E24FF9" w:rsidRPr="00E24FF9" w:rsidRDefault="00E24FF9" w:rsidP="000E48EA">
      <w:pPr>
        <w:ind w:left="284"/>
        <w:rPr>
          <w:b/>
          <w:bCs/>
          <w:sz w:val="22"/>
          <w:szCs w:val="22"/>
          <w:u w:val="single"/>
        </w:rPr>
      </w:pPr>
      <w:r w:rsidRPr="00E24FF9">
        <w:rPr>
          <w:b/>
          <w:bCs/>
          <w:sz w:val="22"/>
          <w:szCs w:val="22"/>
        </w:rPr>
        <w:t>Full application for the temporary stationing of a sales office for a period of one year. Renewal of 202615</w:t>
      </w:r>
    </w:p>
    <w:p w14:paraId="776AE8DC" w14:textId="77777777" w:rsidR="00E24FF9" w:rsidRDefault="00E24FF9" w:rsidP="000E48EA">
      <w:pPr>
        <w:ind w:left="284"/>
        <w:rPr>
          <w:sz w:val="22"/>
          <w:szCs w:val="22"/>
          <w:u w:val="single"/>
        </w:rPr>
      </w:pPr>
    </w:p>
    <w:p w14:paraId="5FD00C37" w14:textId="16BB6833" w:rsidR="00E24FF9" w:rsidRPr="00E24FF9" w:rsidRDefault="00E24FF9" w:rsidP="000E48EA">
      <w:pPr>
        <w:ind w:left="284"/>
        <w:rPr>
          <w:sz w:val="22"/>
          <w:szCs w:val="22"/>
        </w:rPr>
      </w:pPr>
      <w:r w:rsidRPr="00E24FF9">
        <w:rPr>
          <w:sz w:val="22"/>
          <w:szCs w:val="22"/>
        </w:rPr>
        <w:t>This application was approved by WBC</w:t>
      </w:r>
    </w:p>
    <w:p w14:paraId="4B7193AA" w14:textId="77777777" w:rsidR="00E24FF9" w:rsidRPr="00E24FF9" w:rsidRDefault="00E24FF9" w:rsidP="000E48EA">
      <w:pPr>
        <w:ind w:left="284"/>
        <w:rPr>
          <w:b/>
          <w:bCs/>
          <w:sz w:val="22"/>
          <w:szCs w:val="22"/>
          <w:u w:val="single"/>
        </w:rPr>
      </w:pPr>
    </w:p>
    <w:p w14:paraId="5F3AB9FF" w14:textId="77777777" w:rsidR="00E24FF9" w:rsidRPr="00E24FF9" w:rsidRDefault="00E24FF9" w:rsidP="000E48EA">
      <w:pPr>
        <w:ind w:left="284"/>
        <w:rPr>
          <w:b/>
          <w:bCs/>
          <w:sz w:val="22"/>
          <w:szCs w:val="22"/>
        </w:rPr>
      </w:pPr>
      <w:r w:rsidRPr="00E24FF9">
        <w:rPr>
          <w:b/>
          <w:bCs/>
          <w:sz w:val="22"/>
          <w:szCs w:val="22"/>
        </w:rPr>
        <w:t>214097 - 1 Barkham Manor, Barkham Road, Barkham, Wokingham, RG41 4DQ</w:t>
      </w:r>
    </w:p>
    <w:p w14:paraId="6AFE5249" w14:textId="77777777" w:rsidR="00E24FF9" w:rsidRPr="00E24FF9" w:rsidRDefault="00E24FF9" w:rsidP="000E48EA">
      <w:pPr>
        <w:ind w:left="284"/>
        <w:rPr>
          <w:b/>
          <w:bCs/>
          <w:sz w:val="22"/>
          <w:szCs w:val="22"/>
        </w:rPr>
      </w:pPr>
      <w:r w:rsidRPr="00E24FF9">
        <w:rPr>
          <w:b/>
          <w:bCs/>
          <w:sz w:val="22"/>
          <w:szCs w:val="22"/>
        </w:rPr>
        <w:t>Application for Listed Building consent for the proposed dismantling, repair and rebuilding of the upper timber part of the front external entrance door canopy.</w:t>
      </w:r>
    </w:p>
    <w:p w14:paraId="1B55DA5A" w14:textId="77777777" w:rsidR="00E24FF9" w:rsidRDefault="00E24FF9" w:rsidP="000E48EA">
      <w:pPr>
        <w:ind w:left="284"/>
        <w:rPr>
          <w:sz w:val="22"/>
          <w:szCs w:val="22"/>
          <w:u w:val="single"/>
        </w:rPr>
      </w:pPr>
    </w:p>
    <w:p w14:paraId="47A67308" w14:textId="77777777" w:rsidR="00E24FF9" w:rsidRPr="00E24FF9" w:rsidRDefault="00E24FF9" w:rsidP="000E48EA">
      <w:pPr>
        <w:ind w:left="284"/>
        <w:rPr>
          <w:sz w:val="22"/>
          <w:szCs w:val="22"/>
        </w:rPr>
      </w:pPr>
      <w:r w:rsidRPr="00E24FF9">
        <w:rPr>
          <w:sz w:val="22"/>
          <w:szCs w:val="22"/>
        </w:rPr>
        <w:t>This application was approved by WBC</w:t>
      </w:r>
    </w:p>
    <w:p w14:paraId="71D2E70A" w14:textId="77777777" w:rsidR="00E24FF9" w:rsidRPr="00E24FF9" w:rsidRDefault="00E24FF9" w:rsidP="000E48EA">
      <w:pPr>
        <w:ind w:left="284"/>
        <w:rPr>
          <w:b/>
          <w:bCs/>
          <w:sz w:val="22"/>
          <w:szCs w:val="22"/>
        </w:rPr>
      </w:pPr>
    </w:p>
    <w:p w14:paraId="42F65987" w14:textId="77777777" w:rsidR="00E24FF9" w:rsidRPr="00E24FF9" w:rsidRDefault="00E24FF9" w:rsidP="000E48EA">
      <w:pPr>
        <w:ind w:left="284"/>
        <w:rPr>
          <w:b/>
          <w:bCs/>
          <w:sz w:val="22"/>
          <w:szCs w:val="22"/>
        </w:rPr>
      </w:pPr>
      <w:r w:rsidRPr="00E24FF9">
        <w:rPr>
          <w:b/>
          <w:bCs/>
          <w:sz w:val="22"/>
          <w:szCs w:val="22"/>
        </w:rPr>
        <w:t>220129 - 18 Field Place, Wokingham, RG41 4EU</w:t>
      </w:r>
    </w:p>
    <w:p w14:paraId="7FD56349" w14:textId="77777777" w:rsidR="00E24FF9" w:rsidRPr="00E24FF9" w:rsidRDefault="00E24FF9" w:rsidP="000E48EA">
      <w:pPr>
        <w:ind w:left="284"/>
        <w:rPr>
          <w:b/>
          <w:bCs/>
          <w:sz w:val="22"/>
          <w:szCs w:val="22"/>
        </w:rPr>
      </w:pPr>
      <w:r w:rsidRPr="00E24FF9">
        <w:rPr>
          <w:b/>
          <w:bCs/>
          <w:sz w:val="22"/>
          <w:szCs w:val="22"/>
        </w:rPr>
        <w:t>Householder application for the proposed erection of a single storey rear extension, including the insertion of 4no. roof lights.</w:t>
      </w:r>
    </w:p>
    <w:p w14:paraId="5797C68F" w14:textId="77777777" w:rsidR="00E24FF9" w:rsidRDefault="00E24FF9" w:rsidP="000E48EA">
      <w:pPr>
        <w:ind w:left="284"/>
        <w:rPr>
          <w:sz w:val="22"/>
          <w:szCs w:val="22"/>
          <w:u w:val="single"/>
        </w:rPr>
      </w:pPr>
    </w:p>
    <w:p w14:paraId="74A92ED1" w14:textId="661F5E08" w:rsidR="00E24FF9" w:rsidRPr="00E24FF9" w:rsidRDefault="00E24FF9" w:rsidP="000E48EA">
      <w:pPr>
        <w:ind w:left="284"/>
        <w:rPr>
          <w:sz w:val="22"/>
          <w:szCs w:val="22"/>
        </w:rPr>
      </w:pPr>
      <w:r w:rsidRPr="00E24FF9">
        <w:rPr>
          <w:sz w:val="22"/>
          <w:szCs w:val="22"/>
        </w:rPr>
        <w:t xml:space="preserve">This application was </w:t>
      </w:r>
      <w:r>
        <w:rPr>
          <w:sz w:val="22"/>
          <w:szCs w:val="22"/>
        </w:rPr>
        <w:t>refuse</w:t>
      </w:r>
      <w:r w:rsidRPr="00E24FF9">
        <w:rPr>
          <w:sz w:val="22"/>
          <w:szCs w:val="22"/>
        </w:rPr>
        <w:t>d by WBC</w:t>
      </w:r>
    </w:p>
    <w:p w14:paraId="44FA2317" w14:textId="77777777" w:rsidR="00E24FF9" w:rsidRPr="00E24FF9" w:rsidRDefault="00E24FF9" w:rsidP="000E48EA">
      <w:pPr>
        <w:ind w:left="284"/>
        <w:rPr>
          <w:b/>
          <w:bCs/>
          <w:sz w:val="22"/>
          <w:szCs w:val="22"/>
          <w:u w:val="single"/>
        </w:rPr>
      </w:pPr>
    </w:p>
    <w:p w14:paraId="582FD7E9" w14:textId="2932C49B" w:rsidR="00E24FF9" w:rsidRPr="00E24FF9" w:rsidRDefault="00E24FF9" w:rsidP="000E48EA">
      <w:pPr>
        <w:ind w:left="284"/>
        <w:rPr>
          <w:sz w:val="22"/>
          <w:szCs w:val="22"/>
        </w:rPr>
      </w:pPr>
      <w:r w:rsidRPr="00E24FF9">
        <w:rPr>
          <w:b/>
          <w:bCs/>
          <w:sz w:val="22"/>
          <w:szCs w:val="22"/>
        </w:rPr>
        <w:t>214059</w:t>
      </w:r>
      <w:r>
        <w:rPr>
          <w:sz w:val="22"/>
          <w:szCs w:val="22"/>
        </w:rPr>
        <w:t xml:space="preserve"> - </w:t>
      </w:r>
      <w:r w:rsidRPr="00E24FF9">
        <w:rPr>
          <w:sz w:val="22"/>
          <w:szCs w:val="22"/>
        </w:rPr>
        <w:t xml:space="preserve">2 </w:t>
      </w:r>
      <w:proofErr w:type="spellStart"/>
      <w:r w:rsidRPr="00E24FF9">
        <w:rPr>
          <w:sz w:val="22"/>
          <w:szCs w:val="22"/>
        </w:rPr>
        <w:t>Bramshill</w:t>
      </w:r>
      <w:proofErr w:type="spellEnd"/>
      <w:r w:rsidRPr="00E24FF9">
        <w:rPr>
          <w:sz w:val="22"/>
          <w:szCs w:val="22"/>
        </w:rPr>
        <w:t xml:space="preserve"> Close, Arborfield, RG2 9PT</w:t>
      </w:r>
    </w:p>
    <w:p w14:paraId="4EDA5FA4" w14:textId="77777777" w:rsidR="00611E7A" w:rsidRDefault="00611E7A" w:rsidP="00611E7A">
      <w:pPr>
        <w:spacing w:line="276" w:lineRule="auto"/>
        <w:rPr>
          <w:sz w:val="22"/>
          <w:szCs w:val="22"/>
        </w:rPr>
      </w:pPr>
    </w:p>
    <w:p w14:paraId="13037DA6" w14:textId="48419369" w:rsidR="00611E7A" w:rsidRDefault="00611E7A" w:rsidP="00611E7A">
      <w:pPr>
        <w:spacing w:line="276" w:lineRule="auto"/>
        <w:rPr>
          <w:sz w:val="22"/>
          <w:szCs w:val="22"/>
        </w:rPr>
      </w:pPr>
      <w:r w:rsidRPr="002E6004">
        <w:rPr>
          <w:sz w:val="22"/>
          <w:szCs w:val="22"/>
        </w:rPr>
        <w:lastRenderedPageBreak/>
        <w:t xml:space="preserve">Page </w:t>
      </w:r>
      <w:r>
        <w:rPr>
          <w:sz w:val="22"/>
          <w:szCs w:val="22"/>
        </w:rPr>
        <w:t>22/01</w:t>
      </w:r>
      <w:r>
        <w:rPr>
          <w:sz w:val="22"/>
          <w:szCs w:val="22"/>
        </w:rPr>
        <w:t>5</w:t>
      </w:r>
    </w:p>
    <w:p w14:paraId="16C108E6" w14:textId="77777777" w:rsidR="00611E7A" w:rsidRPr="002E6004" w:rsidRDefault="00611E7A" w:rsidP="00611E7A">
      <w:pPr>
        <w:spacing w:line="276" w:lineRule="auto"/>
        <w:rPr>
          <w:sz w:val="22"/>
          <w:szCs w:val="22"/>
        </w:rPr>
      </w:pPr>
    </w:p>
    <w:p w14:paraId="02C19171" w14:textId="70F340D2" w:rsidR="004B2C4B" w:rsidRPr="00E24FF9" w:rsidRDefault="00E24FF9" w:rsidP="000E48EA">
      <w:pPr>
        <w:ind w:left="284"/>
        <w:rPr>
          <w:b/>
          <w:bCs/>
          <w:sz w:val="22"/>
          <w:szCs w:val="22"/>
        </w:rPr>
      </w:pPr>
      <w:r w:rsidRPr="00E24FF9">
        <w:rPr>
          <w:b/>
          <w:bCs/>
          <w:sz w:val="22"/>
          <w:szCs w:val="22"/>
        </w:rPr>
        <w:t xml:space="preserve">Householder application for the proposed development of a </w:t>
      </w:r>
      <w:proofErr w:type="gramStart"/>
      <w:r w:rsidRPr="00E24FF9">
        <w:rPr>
          <w:b/>
          <w:bCs/>
          <w:sz w:val="22"/>
          <w:szCs w:val="22"/>
        </w:rPr>
        <w:t>first floor</w:t>
      </w:r>
      <w:proofErr w:type="gramEnd"/>
      <w:r w:rsidRPr="00E24FF9">
        <w:rPr>
          <w:b/>
          <w:bCs/>
          <w:sz w:val="22"/>
          <w:szCs w:val="22"/>
        </w:rPr>
        <w:t xml:space="preserve"> rear extension, loft conversion, porch construction, canopy roof to the side elevation and internal alterations.</w:t>
      </w:r>
    </w:p>
    <w:p w14:paraId="410C7AE5" w14:textId="16D38739" w:rsidR="00E24FF9" w:rsidRPr="00E24FF9" w:rsidRDefault="00E24FF9" w:rsidP="000E48EA">
      <w:pPr>
        <w:ind w:left="284"/>
        <w:rPr>
          <w:b/>
          <w:bCs/>
          <w:sz w:val="22"/>
          <w:szCs w:val="22"/>
        </w:rPr>
      </w:pPr>
    </w:p>
    <w:p w14:paraId="11036753" w14:textId="77777777" w:rsidR="00E24FF9" w:rsidRPr="00E24FF9" w:rsidRDefault="00E24FF9" w:rsidP="000E48EA">
      <w:pPr>
        <w:ind w:left="284"/>
        <w:rPr>
          <w:sz w:val="22"/>
          <w:szCs w:val="22"/>
        </w:rPr>
      </w:pPr>
      <w:r w:rsidRPr="00E24FF9">
        <w:rPr>
          <w:sz w:val="22"/>
          <w:szCs w:val="22"/>
        </w:rPr>
        <w:t>This application was approved by WBC</w:t>
      </w:r>
    </w:p>
    <w:p w14:paraId="4BF75BFD" w14:textId="4A9FA7CE" w:rsidR="00E24FF9" w:rsidRDefault="00E24FF9" w:rsidP="000E48EA">
      <w:pPr>
        <w:ind w:left="284"/>
        <w:rPr>
          <w:sz w:val="22"/>
          <w:szCs w:val="22"/>
        </w:rPr>
      </w:pPr>
    </w:p>
    <w:p w14:paraId="0A2BF9DF" w14:textId="6A85255C" w:rsidR="00E24FF9" w:rsidRPr="00E24FF9" w:rsidRDefault="00E24FF9" w:rsidP="000E48EA">
      <w:pPr>
        <w:ind w:left="284"/>
        <w:rPr>
          <w:sz w:val="22"/>
          <w:szCs w:val="22"/>
        </w:rPr>
      </w:pPr>
      <w:r w:rsidRPr="00E24FF9">
        <w:rPr>
          <w:b/>
          <w:bCs/>
          <w:sz w:val="22"/>
          <w:szCs w:val="22"/>
        </w:rPr>
        <w:t>214151</w:t>
      </w:r>
      <w:r>
        <w:rPr>
          <w:sz w:val="22"/>
          <w:szCs w:val="22"/>
        </w:rPr>
        <w:t xml:space="preserve"> -</w:t>
      </w:r>
      <w:r w:rsidRPr="00E24FF9">
        <w:rPr>
          <w:b/>
          <w:bCs/>
          <w:sz w:val="22"/>
          <w:szCs w:val="22"/>
        </w:rPr>
        <w:t xml:space="preserve"> </w:t>
      </w:r>
      <w:proofErr w:type="spellStart"/>
      <w:r w:rsidRPr="00E24FF9">
        <w:rPr>
          <w:sz w:val="22"/>
          <w:szCs w:val="22"/>
        </w:rPr>
        <w:t>Chloes</w:t>
      </w:r>
      <w:proofErr w:type="spellEnd"/>
      <w:r w:rsidRPr="00E24FF9">
        <w:rPr>
          <w:sz w:val="22"/>
          <w:szCs w:val="22"/>
        </w:rPr>
        <w:t xml:space="preserve"> Cottage, Highlands Avenue, Barkham, RG41 4SP</w:t>
      </w:r>
    </w:p>
    <w:p w14:paraId="69F55CB4" w14:textId="031BB4FA" w:rsidR="00E24FF9" w:rsidRDefault="00E24FF9" w:rsidP="000E48EA">
      <w:pPr>
        <w:ind w:left="284"/>
        <w:rPr>
          <w:sz w:val="22"/>
          <w:szCs w:val="22"/>
        </w:rPr>
      </w:pPr>
      <w:r w:rsidRPr="00E24FF9">
        <w:rPr>
          <w:b/>
          <w:bCs/>
          <w:sz w:val="22"/>
          <w:szCs w:val="22"/>
        </w:rPr>
        <w:t>Application for a certificate of existing lawful development for the use of an existing structure to be used as a residential dwelling</w:t>
      </w:r>
      <w:r w:rsidRPr="00E24FF9">
        <w:rPr>
          <w:sz w:val="22"/>
          <w:szCs w:val="22"/>
        </w:rPr>
        <w:t>.</w:t>
      </w:r>
    </w:p>
    <w:p w14:paraId="79328B5D" w14:textId="77777777" w:rsidR="00E24FF9" w:rsidRDefault="00E24FF9" w:rsidP="000E48EA">
      <w:pPr>
        <w:ind w:left="284"/>
        <w:rPr>
          <w:sz w:val="22"/>
          <w:szCs w:val="22"/>
        </w:rPr>
      </w:pPr>
    </w:p>
    <w:p w14:paraId="612A3975" w14:textId="2BEB33E4" w:rsidR="00E24FF9" w:rsidRPr="00E24FF9" w:rsidRDefault="00E24FF9" w:rsidP="000E48EA">
      <w:pPr>
        <w:ind w:left="284"/>
        <w:rPr>
          <w:sz w:val="22"/>
          <w:szCs w:val="22"/>
        </w:rPr>
      </w:pPr>
      <w:r w:rsidRPr="00E24FF9">
        <w:rPr>
          <w:sz w:val="22"/>
          <w:szCs w:val="22"/>
        </w:rPr>
        <w:t xml:space="preserve">This application was </w:t>
      </w:r>
      <w:r>
        <w:rPr>
          <w:sz w:val="22"/>
          <w:szCs w:val="22"/>
        </w:rPr>
        <w:t>refuse</w:t>
      </w:r>
      <w:r w:rsidRPr="00E24FF9">
        <w:rPr>
          <w:sz w:val="22"/>
          <w:szCs w:val="22"/>
        </w:rPr>
        <w:t>d by WBC</w:t>
      </w:r>
    </w:p>
    <w:p w14:paraId="5C81230B" w14:textId="23197150" w:rsidR="00E24FF9" w:rsidRDefault="00E24FF9" w:rsidP="000E48EA">
      <w:pPr>
        <w:ind w:left="284"/>
        <w:rPr>
          <w:sz w:val="22"/>
          <w:szCs w:val="22"/>
        </w:rPr>
      </w:pPr>
    </w:p>
    <w:p w14:paraId="013D39A2" w14:textId="4267E85E" w:rsidR="00E24FF9" w:rsidRPr="00E24FF9" w:rsidRDefault="00E24FF9" w:rsidP="000E48EA">
      <w:pPr>
        <w:ind w:left="284"/>
        <w:rPr>
          <w:sz w:val="22"/>
          <w:szCs w:val="22"/>
        </w:rPr>
      </w:pPr>
      <w:r w:rsidRPr="00E24FF9">
        <w:rPr>
          <w:b/>
          <w:bCs/>
          <w:sz w:val="22"/>
          <w:szCs w:val="22"/>
        </w:rPr>
        <w:t>214166</w:t>
      </w:r>
      <w:r>
        <w:rPr>
          <w:sz w:val="22"/>
          <w:szCs w:val="22"/>
        </w:rPr>
        <w:t xml:space="preserve"> -</w:t>
      </w:r>
      <w:r w:rsidRPr="00E24FF9">
        <w:rPr>
          <w:b/>
          <w:bCs/>
          <w:sz w:val="22"/>
          <w:szCs w:val="22"/>
        </w:rPr>
        <w:t xml:space="preserve"> </w:t>
      </w:r>
      <w:r w:rsidRPr="00E24FF9">
        <w:rPr>
          <w:sz w:val="22"/>
          <w:szCs w:val="22"/>
        </w:rPr>
        <w:t>Silver Birches, Highlands Avenue, Barkham, Wokingham, RG41 4SP</w:t>
      </w:r>
    </w:p>
    <w:p w14:paraId="221CCDBA" w14:textId="7BFCB4E1" w:rsidR="00E24FF9" w:rsidRPr="00E24FF9" w:rsidRDefault="00E24FF9" w:rsidP="000E48EA">
      <w:pPr>
        <w:ind w:left="284"/>
        <w:rPr>
          <w:b/>
          <w:bCs/>
          <w:sz w:val="22"/>
          <w:szCs w:val="22"/>
        </w:rPr>
      </w:pPr>
      <w:r w:rsidRPr="00E24FF9">
        <w:rPr>
          <w:b/>
          <w:bCs/>
          <w:sz w:val="22"/>
          <w:szCs w:val="22"/>
        </w:rPr>
        <w:t>Full application for the change of use of residential curtilage (Use Class C3) to parking for a recycling centre (Use Class B2). (Retrospective)</w:t>
      </w:r>
    </w:p>
    <w:p w14:paraId="608EEDF4" w14:textId="77777777" w:rsidR="00E24FF9" w:rsidRDefault="00E24FF9" w:rsidP="000E48EA">
      <w:pPr>
        <w:ind w:left="284"/>
        <w:rPr>
          <w:sz w:val="22"/>
          <w:szCs w:val="22"/>
        </w:rPr>
      </w:pPr>
    </w:p>
    <w:p w14:paraId="360F0AE0" w14:textId="7A210A24" w:rsidR="00E24FF9" w:rsidRPr="00E24FF9" w:rsidRDefault="00E24FF9" w:rsidP="000E48EA">
      <w:pPr>
        <w:ind w:left="284"/>
        <w:rPr>
          <w:sz w:val="22"/>
          <w:szCs w:val="22"/>
        </w:rPr>
      </w:pPr>
      <w:r w:rsidRPr="00E24FF9">
        <w:rPr>
          <w:sz w:val="22"/>
          <w:szCs w:val="22"/>
        </w:rPr>
        <w:t xml:space="preserve">This application was </w:t>
      </w:r>
      <w:r>
        <w:rPr>
          <w:sz w:val="22"/>
          <w:szCs w:val="22"/>
        </w:rPr>
        <w:t>refuse</w:t>
      </w:r>
      <w:r w:rsidRPr="00E24FF9">
        <w:rPr>
          <w:sz w:val="22"/>
          <w:szCs w:val="22"/>
        </w:rPr>
        <w:t>d by WBC</w:t>
      </w:r>
    </w:p>
    <w:p w14:paraId="301F8855" w14:textId="77777777" w:rsidR="00E24FF9" w:rsidRDefault="00E24FF9" w:rsidP="000E48EA">
      <w:pPr>
        <w:ind w:left="284"/>
        <w:rPr>
          <w:sz w:val="22"/>
          <w:szCs w:val="22"/>
          <w:u w:val="single"/>
        </w:rPr>
      </w:pPr>
    </w:p>
    <w:p w14:paraId="0053CF17" w14:textId="77777777" w:rsidR="00711B39" w:rsidRPr="00EE2368" w:rsidRDefault="00711B39" w:rsidP="000E48EA">
      <w:pPr>
        <w:numPr>
          <w:ilvl w:val="0"/>
          <w:numId w:val="13"/>
        </w:numPr>
        <w:suppressAutoHyphens w:val="0"/>
        <w:spacing w:after="240"/>
        <w:ind w:left="284" w:hanging="283"/>
        <w:rPr>
          <w:sz w:val="22"/>
          <w:szCs w:val="22"/>
          <w:u w:val="single"/>
        </w:rPr>
      </w:pPr>
      <w:r w:rsidRPr="00F7216C">
        <w:rPr>
          <w:b/>
          <w:bCs/>
          <w:sz w:val="22"/>
          <w:szCs w:val="22"/>
          <w:u w:val="single"/>
        </w:rPr>
        <w:t>Any Other Planning Business</w:t>
      </w:r>
    </w:p>
    <w:p w14:paraId="10076484" w14:textId="357BC914" w:rsidR="005638E2" w:rsidRDefault="005638E2" w:rsidP="000E48EA">
      <w:pPr>
        <w:suppressAutoHyphens w:val="0"/>
        <w:ind w:left="284"/>
        <w:rPr>
          <w:sz w:val="22"/>
          <w:szCs w:val="22"/>
        </w:rPr>
      </w:pPr>
      <w:r w:rsidRPr="00815786">
        <w:rPr>
          <w:b/>
          <w:bCs/>
          <w:sz w:val="22"/>
          <w:szCs w:val="22"/>
        </w:rPr>
        <w:t>Woodlands Farm</w:t>
      </w:r>
      <w:r>
        <w:rPr>
          <w:b/>
          <w:bCs/>
          <w:sz w:val="22"/>
          <w:szCs w:val="22"/>
        </w:rPr>
        <w:t xml:space="preserve"> / </w:t>
      </w:r>
      <w:proofErr w:type="spellStart"/>
      <w:r>
        <w:rPr>
          <w:b/>
          <w:bCs/>
          <w:sz w:val="22"/>
          <w:szCs w:val="22"/>
        </w:rPr>
        <w:t>Instalcom</w:t>
      </w:r>
      <w:proofErr w:type="spellEnd"/>
      <w:r>
        <w:rPr>
          <w:b/>
          <w:bCs/>
          <w:sz w:val="22"/>
          <w:szCs w:val="22"/>
        </w:rPr>
        <w:t xml:space="preserve"> Traffic – </w:t>
      </w:r>
      <w:r>
        <w:rPr>
          <w:sz w:val="22"/>
          <w:szCs w:val="22"/>
        </w:rPr>
        <w:t xml:space="preserve">Council discussed the traffic issues on Wood Lane at Woodlands Farm / </w:t>
      </w:r>
      <w:proofErr w:type="spellStart"/>
      <w:r w:rsidRPr="004A53AB">
        <w:rPr>
          <w:sz w:val="22"/>
          <w:szCs w:val="22"/>
        </w:rPr>
        <w:t>Instalcom</w:t>
      </w:r>
      <w:proofErr w:type="spellEnd"/>
      <w:r w:rsidR="004A53AB" w:rsidRPr="004A53AB">
        <w:rPr>
          <w:sz w:val="22"/>
          <w:szCs w:val="22"/>
        </w:rPr>
        <w:t>.  It was agreed that the Clerk would contact the planning officer</w:t>
      </w:r>
      <w:r w:rsidR="004A53AB">
        <w:rPr>
          <w:sz w:val="22"/>
          <w:szCs w:val="22"/>
        </w:rPr>
        <w:t xml:space="preserve"> to see if and how further information can </w:t>
      </w:r>
      <w:r w:rsidR="009E2505">
        <w:rPr>
          <w:sz w:val="22"/>
          <w:szCs w:val="22"/>
        </w:rPr>
        <w:t>be submitted to the inspectorate.</w:t>
      </w:r>
    </w:p>
    <w:p w14:paraId="68DDD7BC" w14:textId="21AA2E7A" w:rsidR="009E2505" w:rsidRDefault="009E2505" w:rsidP="000E48EA">
      <w:pPr>
        <w:suppressAutoHyphens w:val="0"/>
        <w:ind w:left="284"/>
        <w:rPr>
          <w:b/>
          <w:sz w:val="22"/>
          <w:szCs w:val="22"/>
        </w:rPr>
      </w:pPr>
    </w:p>
    <w:p w14:paraId="18C5B65F" w14:textId="7F33750B" w:rsidR="009E2505" w:rsidRPr="009E2505" w:rsidRDefault="009E2505" w:rsidP="000E48EA">
      <w:pPr>
        <w:suppressAutoHyphens w:val="0"/>
        <w:ind w:left="284"/>
        <w:rPr>
          <w:bCs/>
          <w:sz w:val="22"/>
          <w:szCs w:val="22"/>
        </w:rPr>
      </w:pPr>
      <w:r>
        <w:rPr>
          <w:b/>
          <w:sz w:val="22"/>
          <w:szCs w:val="22"/>
        </w:rPr>
        <w:t xml:space="preserve">School Road Closure – </w:t>
      </w:r>
      <w:r>
        <w:rPr>
          <w:bCs/>
          <w:sz w:val="22"/>
          <w:szCs w:val="22"/>
        </w:rPr>
        <w:t xml:space="preserve">A letter has been sent to WBC Assistant Director for Highways to find out where the scheme is at, and whether the necessary permissions have been obtained, a response is awaited to be </w:t>
      </w:r>
      <w:r w:rsidR="00682F03">
        <w:rPr>
          <w:bCs/>
          <w:sz w:val="22"/>
          <w:szCs w:val="22"/>
        </w:rPr>
        <w:t>received.</w:t>
      </w:r>
      <w:r>
        <w:rPr>
          <w:bCs/>
          <w:sz w:val="22"/>
          <w:szCs w:val="22"/>
        </w:rPr>
        <w:t xml:space="preserve">  A follow up email will be sent to enquire about a Traffic Regulation Order for the closure.</w:t>
      </w:r>
    </w:p>
    <w:p w14:paraId="6E774483" w14:textId="77777777" w:rsidR="005638E2" w:rsidRDefault="005638E2" w:rsidP="00DE35D7">
      <w:pPr>
        <w:suppressAutoHyphens w:val="0"/>
        <w:rPr>
          <w:b/>
          <w:sz w:val="22"/>
          <w:szCs w:val="22"/>
        </w:rPr>
      </w:pPr>
    </w:p>
    <w:p w14:paraId="307F213A" w14:textId="15DEFAD6" w:rsidR="009766BB" w:rsidRDefault="00DE35D7" w:rsidP="002C04E5">
      <w:pPr>
        <w:spacing w:line="276" w:lineRule="auto"/>
        <w:rPr>
          <w:b/>
          <w:sz w:val="22"/>
          <w:szCs w:val="22"/>
        </w:rPr>
      </w:pPr>
      <w:r>
        <w:rPr>
          <w:b/>
          <w:sz w:val="22"/>
          <w:szCs w:val="22"/>
        </w:rPr>
        <w:t>22/0</w:t>
      </w:r>
      <w:r w:rsidR="005638E2">
        <w:rPr>
          <w:b/>
          <w:sz w:val="22"/>
          <w:szCs w:val="22"/>
        </w:rPr>
        <w:t>28</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637D1ECA" w14:textId="77777777" w:rsidR="005638E2" w:rsidRPr="005638E2" w:rsidRDefault="005638E2" w:rsidP="005638E2">
      <w:pPr>
        <w:spacing w:line="276" w:lineRule="auto"/>
        <w:rPr>
          <w:b/>
          <w:bCs/>
          <w:sz w:val="22"/>
          <w:szCs w:val="22"/>
          <w:u w:val="single"/>
          <w:lang w:eastAsia="ar-SA"/>
        </w:rPr>
      </w:pPr>
      <w:r w:rsidRPr="005638E2">
        <w:rPr>
          <w:b/>
          <w:bCs/>
          <w:sz w:val="22"/>
          <w:szCs w:val="22"/>
          <w:u w:val="single"/>
          <w:lang w:eastAsia="ar-SA"/>
        </w:rPr>
        <w:t>Land at Highlands Avenue</w:t>
      </w:r>
    </w:p>
    <w:p w14:paraId="52130A64" w14:textId="77777777" w:rsidR="005638E2" w:rsidRPr="005638E2" w:rsidRDefault="005638E2" w:rsidP="005638E2">
      <w:pPr>
        <w:spacing w:line="276" w:lineRule="auto"/>
        <w:rPr>
          <w:bCs/>
          <w:sz w:val="22"/>
          <w:szCs w:val="22"/>
          <w:lang w:eastAsia="ar-SA"/>
        </w:rPr>
      </w:pPr>
      <w:r w:rsidRPr="005638E2">
        <w:rPr>
          <w:bCs/>
          <w:sz w:val="22"/>
          <w:szCs w:val="22"/>
          <w:lang w:eastAsia="ar-SA"/>
        </w:rPr>
        <w:t>No progress has been made.  The Clerk has had contact from the solicitors, the department that the Clerk spoke to has no record of this plot of land, and so was unable to help with any further information.  There is still no information on the Land Registry site.</w:t>
      </w:r>
    </w:p>
    <w:p w14:paraId="3F828475" w14:textId="23DB8651" w:rsidR="005638E2" w:rsidRDefault="005638E2" w:rsidP="005638E2">
      <w:pPr>
        <w:spacing w:line="276" w:lineRule="auto"/>
        <w:rPr>
          <w:b/>
          <w:bCs/>
          <w:sz w:val="22"/>
          <w:szCs w:val="22"/>
          <w:lang w:eastAsia="ar-SA"/>
        </w:rPr>
      </w:pPr>
      <w:r w:rsidRPr="005638E2">
        <w:rPr>
          <w:b/>
          <w:bCs/>
          <w:sz w:val="22"/>
          <w:szCs w:val="22"/>
          <w:lang w:eastAsia="ar-SA"/>
        </w:rPr>
        <w:t>Item ongoing</w:t>
      </w:r>
    </w:p>
    <w:p w14:paraId="37BC8C3F" w14:textId="575D16EA" w:rsidR="00682F03" w:rsidRDefault="00682F03" w:rsidP="005638E2">
      <w:pPr>
        <w:spacing w:line="276" w:lineRule="auto"/>
        <w:rPr>
          <w:b/>
          <w:bCs/>
          <w:sz w:val="22"/>
          <w:szCs w:val="22"/>
          <w:lang w:eastAsia="ar-SA"/>
        </w:rPr>
      </w:pPr>
    </w:p>
    <w:p w14:paraId="2944FA88" w14:textId="60D99F01" w:rsidR="00682F03" w:rsidRPr="00682F03" w:rsidRDefault="00682F03" w:rsidP="00682F03">
      <w:pPr>
        <w:pStyle w:val="ListParagraph"/>
        <w:numPr>
          <w:ilvl w:val="0"/>
          <w:numId w:val="43"/>
        </w:numPr>
        <w:spacing w:line="276" w:lineRule="auto"/>
        <w:rPr>
          <w:sz w:val="22"/>
          <w:szCs w:val="22"/>
          <w:lang w:eastAsia="ar-SA"/>
        </w:rPr>
      </w:pPr>
      <w:r>
        <w:rPr>
          <w:sz w:val="22"/>
          <w:szCs w:val="22"/>
          <w:lang w:eastAsia="ar-SA"/>
        </w:rPr>
        <w:t>A question was raised as to whether this should continue due to not being able to progress.  It was agreed that there would be one more attempt to contact the solicitors to find out the information about the site.  If this is unsuccessful a decision on whether to continue will be made.  Mr Dexter has a copy of the will and will send this to the Clerk, to aid enquiries with the solicitors.</w:t>
      </w:r>
    </w:p>
    <w:p w14:paraId="0D204616" w14:textId="77777777" w:rsidR="005638E2" w:rsidRPr="005638E2" w:rsidRDefault="005638E2" w:rsidP="005638E2">
      <w:pPr>
        <w:spacing w:line="276" w:lineRule="auto"/>
        <w:rPr>
          <w:bCs/>
          <w:sz w:val="22"/>
          <w:szCs w:val="22"/>
          <w:lang w:eastAsia="ar-SA"/>
        </w:rPr>
      </w:pPr>
    </w:p>
    <w:p w14:paraId="2A2D7BB5" w14:textId="77777777" w:rsidR="005638E2" w:rsidRPr="005638E2" w:rsidRDefault="005638E2" w:rsidP="005638E2">
      <w:pPr>
        <w:spacing w:line="276" w:lineRule="auto"/>
        <w:rPr>
          <w:b/>
          <w:bCs/>
          <w:sz w:val="22"/>
          <w:szCs w:val="22"/>
          <w:u w:val="single"/>
          <w:lang w:eastAsia="ar-SA"/>
        </w:rPr>
      </w:pPr>
      <w:r w:rsidRPr="005638E2">
        <w:rPr>
          <w:b/>
          <w:bCs/>
          <w:sz w:val="22"/>
          <w:szCs w:val="22"/>
          <w:u w:val="single"/>
          <w:lang w:eastAsia="ar-SA"/>
        </w:rPr>
        <w:t>Enforcement Issues</w:t>
      </w:r>
      <w:bookmarkStart w:id="1" w:name="_Hlk39563906"/>
    </w:p>
    <w:p w14:paraId="2DEF8DB2" w14:textId="77777777" w:rsidR="005638E2" w:rsidRPr="005638E2" w:rsidRDefault="005638E2" w:rsidP="005638E2">
      <w:pPr>
        <w:spacing w:line="276" w:lineRule="auto"/>
        <w:rPr>
          <w:bCs/>
          <w:sz w:val="22"/>
          <w:szCs w:val="22"/>
          <w:lang w:eastAsia="ar-SA"/>
        </w:rPr>
      </w:pPr>
      <w:r w:rsidRPr="005638E2">
        <w:rPr>
          <w:bCs/>
          <w:sz w:val="22"/>
          <w:szCs w:val="22"/>
          <w:u w:val="single"/>
          <w:lang w:eastAsia="ar-SA"/>
        </w:rPr>
        <w:t xml:space="preserve">Land by </w:t>
      </w:r>
      <w:proofErr w:type="spellStart"/>
      <w:r w:rsidRPr="005638E2">
        <w:rPr>
          <w:bCs/>
          <w:sz w:val="22"/>
          <w:szCs w:val="22"/>
          <w:u w:val="single"/>
          <w:lang w:eastAsia="ar-SA"/>
        </w:rPr>
        <w:t>Coppid</w:t>
      </w:r>
      <w:proofErr w:type="spellEnd"/>
      <w:r w:rsidRPr="005638E2">
        <w:rPr>
          <w:bCs/>
          <w:sz w:val="22"/>
          <w:szCs w:val="22"/>
          <w:u w:val="single"/>
          <w:lang w:eastAsia="ar-SA"/>
        </w:rPr>
        <w:t xml:space="preserve"> Hill House</w:t>
      </w:r>
      <w:r w:rsidRPr="005638E2">
        <w:rPr>
          <w:bCs/>
          <w:sz w:val="22"/>
          <w:szCs w:val="22"/>
          <w:lang w:eastAsia="ar-SA"/>
        </w:rPr>
        <w:t xml:space="preserve"> – </w:t>
      </w:r>
      <w:bookmarkEnd w:id="1"/>
      <w:r w:rsidRPr="005638E2">
        <w:rPr>
          <w:bCs/>
          <w:sz w:val="22"/>
          <w:szCs w:val="22"/>
          <w:lang w:eastAsia="ar-SA"/>
        </w:rPr>
        <w:t>The Enforcement Officer has not managed access yet but will be doing soon.  However, he is aware (from evidence that he has obtained) that they have not complied with the notice.  The Officer will have to make a full inspection inside the building in order to follow with prosecution proceedings.</w:t>
      </w:r>
    </w:p>
    <w:p w14:paraId="5A1BAF51" w14:textId="48DAE327" w:rsidR="005638E2" w:rsidRDefault="005638E2" w:rsidP="005638E2">
      <w:pPr>
        <w:spacing w:line="276" w:lineRule="auto"/>
        <w:rPr>
          <w:bCs/>
          <w:sz w:val="22"/>
          <w:szCs w:val="22"/>
          <w:lang w:eastAsia="ar-SA"/>
        </w:rPr>
      </w:pPr>
      <w:r w:rsidRPr="005638E2">
        <w:rPr>
          <w:bCs/>
          <w:sz w:val="22"/>
          <w:szCs w:val="22"/>
          <w:lang w:eastAsia="ar-SA"/>
        </w:rPr>
        <w:t>For information, the Officer will be creating a new RFS for this in order follow through with non-compliance with the notice and enable to him to put all the evidence and paperwork under a new reference case for ease.</w:t>
      </w:r>
    </w:p>
    <w:p w14:paraId="10491CF2" w14:textId="5FE83838" w:rsidR="00682F03" w:rsidRDefault="00682F03" w:rsidP="005638E2">
      <w:pPr>
        <w:spacing w:line="276" w:lineRule="auto"/>
        <w:rPr>
          <w:bCs/>
          <w:sz w:val="22"/>
          <w:szCs w:val="22"/>
          <w:lang w:eastAsia="ar-SA"/>
        </w:rPr>
      </w:pPr>
    </w:p>
    <w:p w14:paraId="57E0FF59" w14:textId="77777777" w:rsidR="00611E7A" w:rsidRDefault="00682F03" w:rsidP="00682F03">
      <w:pPr>
        <w:pStyle w:val="ListParagraph"/>
        <w:numPr>
          <w:ilvl w:val="0"/>
          <w:numId w:val="42"/>
        </w:numPr>
        <w:spacing w:line="276" w:lineRule="auto"/>
        <w:rPr>
          <w:bCs/>
          <w:sz w:val="22"/>
          <w:szCs w:val="22"/>
          <w:lang w:eastAsia="ar-SA"/>
        </w:rPr>
      </w:pPr>
      <w:r w:rsidRPr="00682F03">
        <w:rPr>
          <w:bCs/>
          <w:sz w:val="22"/>
          <w:szCs w:val="22"/>
          <w:lang w:eastAsia="ar-SA"/>
        </w:rPr>
        <w:t xml:space="preserve">A question was raised as to why the enforcement officer has not been able to gain entry to </w:t>
      </w:r>
      <w:proofErr w:type="spellStart"/>
      <w:r w:rsidRPr="00682F03">
        <w:rPr>
          <w:bCs/>
          <w:sz w:val="22"/>
          <w:szCs w:val="22"/>
          <w:lang w:eastAsia="ar-SA"/>
        </w:rPr>
        <w:t>Coppid</w:t>
      </w:r>
      <w:proofErr w:type="spellEnd"/>
      <w:r w:rsidRPr="00682F03">
        <w:rPr>
          <w:bCs/>
          <w:sz w:val="22"/>
          <w:szCs w:val="22"/>
          <w:lang w:eastAsia="ar-SA"/>
        </w:rPr>
        <w:t xml:space="preserve"> Hill House to check compliance.  The Clerk is to enquire this with the officer, and the Clerk will raise the point that if the owner is preventing access, this is contempt of court, and this can be reported to the </w:t>
      </w:r>
    </w:p>
    <w:p w14:paraId="21B280A6" w14:textId="77777777" w:rsidR="00611E7A" w:rsidRDefault="00611E7A" w:rsidP="00611E7A">
      <w:pPr>
        <w:spacing w:line="276" w:lineRule="auto"/>
        <w:rPr>
          <w:sz w:val="22"/>
          <w:szCs w:val="22"/>
        </w:rPr>
      </w:pPr>
    </w:p>
    <w:p w14:paraId="0B7E322D" w14:textId="08910121" w:rsidR="00611E7A" w:rsidRDefault="00611E7A" w:rsidP="00611E7A">
      <w:pPr>
        <w:spacing w:line="276" w:lineRule="auto"/>
        <w:rPr>
          <w:sz w:val="22"/>
          <w:szCs w:val="22"/>
        </w:rPr>
      </w:pPr>
      <w:r w:rsidRPr="00611E7A">
        <w:rPr>
          <w:sz w:val="22"/>
          <w:szCs w:val="22"/>
        </w:rPr>
        <w:lastRenderedPageBreak/>
        <w:t>Page 22/01</w:t>
      </w:r>
      <w:r>
        <w:rPr>
          <w:sz w:val="22"/>
          <w:szCs w:val="22"/>
        </w:rPr>
        <w:t>6</w:t>
      </w:r>
    </w:p>
    <w:p w14:paraId="3DE4F953" w14:textId="77777777" w:rsidR="00611E7A" w:rsidRPr="00611E7A" w:rsidRDefault="00611E7A" w:rsidP="00611E7A">
      <w:pPr>
        <w:spacing w:line="276" w:lineRule="auto"/>
        <w:rPr>
          <w:sz w:val="22"/>
          <w:szCs w:val="22"/>
        </w:rPr>
      </w:pPr>
    </w:p>
    <w:p w14:paraId="6AC1A10C" w14:textId="067F2CA9" w:rsidR="00682F03" w:rsidRPr="00682F03" w:rsidRDefault="00682F03" w:rsidP="00611E7A">
      <w:pPr>
        <w:pStyle w:val="ListParagraph"/>
        <w:spacing w:line="276" w:lineRule="auto"/>
        <w:rPr>
          <w:bCs/>
          <w:sz w:val="22"/>
          <w:szCs w:val="22"/>
          <w:lang w:eastAsia="ar-SA"/>
        </w:rPr>
      </w:pPr>
      <w:r w:rsidRPr="00682F03">
        <w:rPr>
          <w:bCs/>
          <w:sz w:val="22"/>
          <w:szCs w:val="22"/>
          <w:lang w:eastAsia="ar-SA"/>
        </w:rPr>
        <w:t xml:space="preserve">judge.  The Clerk is also to check that the </w:t>
      </w:r>
      <w:proofErr w:type="gramStart"/>
      <w:r w:rsidRPr="00682F03">
        <w:rPr>
          <w:bCs/>
          <w:sz w:val="22"/>
          <w:szCs w:val="22"/>
          <w:lang w:eastAsia="ar-SA"/>
        </w:rPr>
        <w:t>4 year</w:t>
      </w:r>
      <w:proofErr w:type="gramEnd"/>
      <w:r w:rsidRPr="00682F03">
        <w:rPr>
          <w:bCs/>
          <w:sz w:val="22"/>
          <w:szCs w:val="22"/>
          <w:lang w:eastAsia="ar-SA"/>
        </w:rPr>
        <w:t xml:space="preserve"> period is not applicable due to the enforcement case being ongoing.</w:t>
      </w:r>
    </w:p>
    <w:p w14:paraId="7321A577" w14:textId="77777777" w:rsidR="005638E2" w:rsidRPr="005638E2" w:rsidRDefault="005638E2" w:rsidP="005638E2">
      <w:pPr>
        <w:spacing w:line="276" w:lineRule="auto"/>
        <w:rPr>
          <w:bCs/>
          <w:sz w:val="22"/>
          <w:szCs w:val="22"/>
          <w:lang w:eastAsia="ar-SA"/>
        </w:rPr>
      </w:pPr>
    </w:p>
    <w:p w14:paraId="6CD5CDC6" w14:textId="77777777" w:rsidR="005638E2" w:rsidRPr="005638E2" w:rsidRDefault="005638E2" w:rsidP="005638E2">
      <w:pPr>
        <w:spacing w:line="276" w:lineRule="auto"/>
        <w:rPr>
          <w:bCs/>
          <w:sz w:val="22"/>
          <w:szCs w:val="22"/>
          <w:lang w:eastAsia="ar-SA"/>
        </w:rPr>
      </w:pPr>
      <w:r w:rsidRPr="005638E2">
        <w:rPr>
          <w:bCs/>
          <w:sz w:val="22"/>
          <w:szCs w:val="22"/>
          <w:u w:val="single"/>
          <w:lang w:eastAsia="ar-SA"/>
        </w:rPr>
        <w:t>The Coombes</w:t>
      </w:r>
      <w:r w:rsidRPr="005638E2">
        <w:rPr>
          <w:bCs/>
          <w:sz w:val="22"/>
          <w:szCs w:val="22"/>
          <w:lang w:eastAsia="ar-SA"/>
        </w:rPr>
        <w:t xml:space="preserve"> – </w:t>
      </w:r>
    </w:p>
    <w:p w14:paraId="61441565" w14:textId="77777777" w:rsidR="005638E2" w:rsidRPr="005638E2" w:rsidRDefault="005638E2" w:rsidP="005638E2">
      <w:pPr>
        <w:numPr>
          <w:ilvl w:val="0"/>
          <w:numId w:val="37"/>
        </w:numPr>
        <w:suppressAutoHyphens w:val="0"/>
        <w:spacing w:after="160" w:line="276" w:lineRule="auto"/>
        <w:rPr>
          <w:bCs/>
          <w:sz w:val="22"/>
          <w:szCs w:val="22"/>
          <w:lang w:eastAsia="ar-SA"/>
        </w:rPr>
      </w:pPr>
      <w:r w:rsidRPr="005638E2">
        <w:rPr>
          <w:bCs/>
          <w:sz w:val="22"/>
          <w:szCs w:val="22"/>
          <w:lang w:eastAsia="ar-SA"/>
        </w:rPr>
        <w:t>Land adjacent to White Heart Grove – No updates have been received regarding these cases since the last meeting</w:t>
      </w:r>
    </w:p>
    <w:p w14:paraId="0BF5B643" w14:textId="77777777" w:rsidR="005638E2" w:rsidRPr="005638E2" w:rsidRDefault="005638E2" w:rsidP="005638E2">
      <w:pPr>
        <w:numPr>
          <w:ilvl w:val="0"/>
          <w:numId w:val="37"/>
        </w:numPr>
        <w:suppressAutoHyphens w:val="0"/>
        <w:spacing w:after="160" w:line="276" w:lineRule="auto"/>
        <w:rPr>
          <w:bCs/>
          <w:sz w:val="22"/>
          <w:szCs w:val="22"/>
          <w:lang w:eastAsia="ar-SA"/>
        </w:rPr>
      </w:pPr>
      <w:r w:rsidRPr="005638E2">
        <w:rPr>
          <w:bCs/>
          <w:sz w:val="22"/>
          <w:szCs w:val="22"/>
          <w:lang w:eastAsia="ar-SA"/>
        </w:rPr>
        <w:t>Plot B.  – No updates have been received regarding these cases since the last meeting</w:t>
      </w:r>
    </w:p>
    <w:p w14:paraId="6C5DD166" w14:textId="77777777" w:rsidR="005638E2" w:rsidRPr="005638E2" w:rsidRDefault="005638E2" w:rsidP="005638E2">
      <w:pPr>
        <w:numPr>
          <w:ilvl w:val="0"/>
          <w:numId w:val="37"/>
        </w:numPr>
        <w:suppressAutoHyphens w:val="0"/>
        <w:spacing w:after="160" w:line="276" w:lineRule="auto"/>
        <w:rPr>
          <w:bCs/>
          <w:sz w:val="22"/>
          <w:szCs w:val="22"/>
          <w:lang w:eastAsia="ar-SA"/>
        </w:rPr>
      </w:pPr>
      <w:r w:rsidRPr="005638E2">
        <w:rPr>
          <w:bCs/>
          <w:sz w:val="22"/>
          <w:szCs w:val="22"/>
          <w:lang w:eastAsia="ar-SA"/>
        </w:rPr>
        <w:t>Beech Wood – No updates have been received regarding these cases since the last meeting</w:t>
      </w:r>
    </w:p>
    <w:p w14:paraId="66372492" w14:textId="77777777" w:rsidR="005638E2" w:rsidRPr="005638E2" w:rsidRDefault="005638E2" w:rsidP="005638E2">
      <w:pPr>
        <w:spacing w:line="276" w:lineRule="auto"/>
        <w:rPr>
          <w:b/>
          <w:bCs/>
          <w:sz w:val="22"/>
          <w:szCs w:val="22"/>
          <w:lang w:eastAsia="ar-SA"/>
        </w:rPr>
      </w:pPr>
      <w:r w:rsidRPr="005638E2">
        <w:rPr>
          <w:b/>
          <w:bCs/>
          <w:sz w:val="22"/>
          <w:szCs w:val="22"/>
          <w:lang w:eastAsia="ar-SA"/>
        </w:rPr>
        <w:t>Items ongoing</w:t>
      </w:r>
    </w:p>
    <w:p w14:paraId="6C82F23E" w14:textId="77777777" w:rsidR="005638E2" w:rsidRPr="005638E2" w:rsidRDefault="005638E2" w:rsidP="005638E2">
      <w:pPr>
        <w:spacing w:line="276" w:lineRule="auto"/>
        <w:rPr>
          <w:b/>
          <w:bCs/>
          <w:sz w:val="22"/>
          <w:szCs w:val="22"/>
          <w:lang w:eastAsia="ar-SA"/>
        </w:rPr>
      </w:pPr>
    </w:p>
    <w:p w14:paraId="7694225E" w14:textId="77777777" w:rsidR="005638E2" w:rsidRPr="005638E2" w:rsidRDefault="005638E2" w:rsidP="005638E2">
      <w:pPr>
        <w:spacing w:line="276" w:lineRule="auto"/>
        <w:rPr>
          <w:b/>
          <w:bCs/>
          <w:sz w:val="22"/>
          <w:szCs w:val="22"/>
          <w:u w:val="single"/>
          <w:lang w:eastAsia="ar-SA"/>
        </w:rPr>
      </w:pPr>
      <w:r w:rsidRPr="005638E2">
        <w:rPr>
          <w:b/>
          <w:bCs/>
          <w:sz w:val="22"/>
          <w:szCs w:val="22"/>
          <w:u w:val="single"/>
          <w:lang w:eastAsia="ar-SA"/>
        </w:rPr>
        <w:t>Phone box Adoption</w:t>
      </w:r>
    </w:p>
    <w:p w14:paraId="2BF75514" w14:textId="77777777" w:rsidR="005638E2" w:rsidRPr="005638E2" w:rsidRDefault="005638E2" w:rsidP="005638E2">
      <w:pPr>
        <w:spacing w:line="276" w:lineRule="auto"/>
        <w:rPr>
          <w:sz w:val="22"/>
          <w:szCs w:val="22"/>
          <w:lang w:eastAsia="ar-SA"/>
        </w:rPr>
      </w:pPr>
      <w:r w:rsidRPr="005638E2">
        <w:rPr>
          <w:sz w:val="22"/>
          <w:szCs w:val="22"/>
          <w:lang w:eastAsia="ar-SA"/>
        </w:rPr>
        <w:t>No further progress has yet been made.  The Clerk is not able to be given a point of contact at the MOD, and the requests for the MOD to contact the Clerk are going unanswered.  Council needs to decide if they wish to continue looking into adopting the phone box.</w:t>
      </w:r>
    </w:p>
    <w:p w14:paraId="4A87AD84" w14:textId="77777777" w:rsidR="005638E2" w:rsidRPr="005638E2" w:rsidRDefault="005638E2" w:rsidP="005638E2">
      <w:pPr>
        <w:spacing w:line="276" w:lineRule="auto"/>
        <w:rPr>
          <w:b/>
          <w:bCs/>
          <w:sz w:val="22"/>
          <w:szCs w:val="22"/>
          <w:lang w:eastAsia="ar-SA"/>
        </w:rPr>
      </w:pPr>
      <w:r w:rsidRPr="005638E2">
        <w:rPr>
          <w:b/>
          <w:bCs/>
          <w:sz w:val="22"/>
          <w:szCs w:val="22"/>
          <w:lang w:eastAsia="ar-SA"/>
        </w:rPr>
        <w:t>Item ongoing</w:t>
      </w:r>
    </w:p>
    <w:p w14:paraId="52188535" w14:textId="77777777" w:rsidR="005638E2" w:rsidRPr="005638E2" w:rsidRDefault="005638E2" w:rsidP="005638E2">
      <w:pPr>
        <w:spacing w:line="276" w:lineRule="auto"/>
        <w:rPr>
          <w:sz w:val="22"/>
          <w:szCs w:val="22"/>
          <w:lang w:eastAsia="ar-SA"/>
        </w:rPr>
      </w:pPr>
    </w:p>
    <w:p w14:paraId="11BB1D72" w14:textId="77777777" w:rsidR="005638E2" w:rsidRPr="005638E2" w:rsidRDefault="005638E2" w:rsidP="005638E2">
      <w:pPr>
        <w:spacing w:line="276" w:lineRule="auto"/>
        <w:rPr>
          <w:sz w:val="22"/>
          <w:szCs w:val="22"/>
          <w:lang w:eastAsia="ar-SA"/>
        </w:rPr>
      </w:pPr>
      <w:r w:rsidRPr="005638E2">
        <w:rPr>
          <w:b/>
          <w:bCs/>
          <w:sz w:val="22"/>
          <w:szCs w:val="22"/>
          <w:u w:val="single"/>
          <w:lang w:eastAsia="ar-SA"/>
        </w:rPr>
        <w:t>Queens Platinum Jubilee</w:t>
      </w:r>
      <w:r w:rsidRPr="005638E2">
        <w:rPr>
          <w:sz w:val="22"/>
          <w:szCs w:val="22"/>
          <w:lang w:eastAsia="ar-SA"/>
        </w:rPr>
        <w:t xml:space="preserve"> </w:t>
      </w:r>
    </w:p>
    <w:p w14:paraId="52655410" w14:textId="77777777" w:rsidR="005638E2" w:rsidRPr="005638E2" w:rsidRDefault="005638E2" w:rsidP="005638E2">
      <w:pPr>
        <w:spacing w:line="276" w:lineRule="auto"/>
        <w:rPr>
          <w:sz w:val="22"/>
          <w:szCs w:val="22"/>
          <w:lang w:eastAsia="ar-SA"/>
        </w:rPr>
      </w:pPr>
      <w:r w:rsidRPr="005638E2">
        <w:rPr>
          <w:sz w:val="22"/>
          <w:szCs w:val="22"/>
          <w:lang w:eastAsia="ar-SA"/>
        </w:rPr>
        <w:t>The working group has met to discuss the event and identify possible activities for the day.  The possible activities are being looked into further for costs and availability.  A poster has been issued asking for volunteers / stall holders, this has gone into both the BVRA and Council magazines, is on both websites and is on the council notice boards.</w:t>
      </w:r>
    </w:p>
    <w:p w14:paraId="1456C5C1" w14:textId="77777777" w:rsidR="005638E2" w:rsidRPr="005638E2" w:rsidRDefault="005638E2" w:rsidP="005638E2">
      <w:pPr>
        <w:spacing w:line="276" w:lineRule="auto"/>
        <w:rPr>
          <w:b/>
          <w:bCs/>
          <w:sz w:val="22"/>
          <w:szCs w:val="22"/>
          <w:lang w:eastAsia="ar-SA"/>
        </w:rPr>
      </w:pPr>
      <w:r w:rsidRPr="005638E2">
        <w:rPr>
          <w:b/>
          <w:bCs/>
          <w:sz w:val="22"/>
          <w:szCs w:val="22"/>
          <w:lang w:eastAsia="ar-SA"/>
        </w:rPr>
        <w:t>Item ongoing</w:t>
      </w:r>
    </w:p>
    <w:p w14:paraId="5FED2BB8" w14:textId="77777777" w:rsidR="005638E2" w:rsidRPr="005638E2" w:rsidRDefault="005638E2" w:rsidP="005638E2">
      <w:pPr>
        <w:spacing w:line="276" w:lineRule="auto"/>
        <w:rPr>
          <w:sz w:val="22"/>
          <w:szCs w:val="22"/>
          <w:lang w:eastAsia="ar-SA"/>
        </w:rPr>
      </w:pPr>
    </w:p>
    <w:p w14:paraId="28B30AEF" w14:textId="77777777" w:rsidR="005638E2" w:rsidRPr="005638E2" w:rsidRDefault="005638E2" w:rsidP="005638E2">
      <w:pPr>
        <w:spacing w:line="276" w:lineRule="auto"/>
        <w:rPr>
          <w:b/>
          <w:bCs/>
          <w:sz w:val="22"/>
          <w:szCs w:val="22"/>
          <w:u w:val="single"/>
          <w:lang w:eastAsia="ar-SA"/>
        </w:rPr>
      </w:pPr>
      <w:r w:rsidRPr="005638E2">
        <w:rPr>
          <w:b/>
          <w:bCs/>
          <w:sz w:val="22"/>
          <w:szCs w:val="22"/>
          <w:u w:val="single"/>
          <w:lang w:eastAsia="ar-SA"/>
        </w:rPr>
        <w:t>School Road / Langley Common Road Junction</w:t>
      </w:r>
    </w:p>
    <w:p w14:paraId="77B74B89" w14:textId="77777777" w:rsidR="005638E2" w:rsidRPr="005638E2" w:rsidRDefault="005638E2" w:rsidP="005638E2">
      <w:pPr>
        <w:spacing w:line="276" w:lineRule="auto"/>
        <w:rPr>
          <w:sz w:val="22"/>
          <w:szCs w:val="22"/>
          <w:lang w:eastAsia="ar-SA"/>
        </w:rPr>
      </w:pPr>
      <w:r w:rsidRPr="005638E2">
        <w:rPr>
          <w:sz w:val="22"/>
          <w:szCs w:val="22"/>
          <w:lang w:eastAsia="ar-SA"/>
        </w:rPr>
        <w:t>The road Safety Group have requested an update from Highways on the traffic monitoring that WBC was to undertake at School Road / Langley Common Road, and are awaiting a response.</w:t>
      </w:r>
    </w:p>
    <w:p w14:paraId="4DD9C95E" w14:textId="37AA7CB5" w:rsidR="005638E2" w:rsidRDefault="005638E2" w:rsidP="005638E2">
      <w:pPr>
        <w:spacing w:line="276" w:lineRule="auto"/>
        <w:rPr>
          <w:b/>
          <w:bCs/>
          <w:sz w:val="22"/>
          <w:szCs w:val="22"/>
          <w:lang w:eastAsia="ar-SA"/>
        </w:rPr>
      </w:pPr>
      <w:r w:rsidRPr="005638E2">
        <w:rPr>
          <w:b/>
          <w:bCs/>
          <w:sz w:val="22"/>
          <w:szCs w:val="22"/>
          <w:lang w:eastAsia="ar-SA"/>
        </w:rPr>
        <w:t>Item Ongoing</w:t>
      </w:r>
    </w:p>
    <w:p w14:paraId="227EF63C" w14:textId="7BB92466" w:rsidR="003C67D9" w:rsidRDefault="003C67D9" w:rsidP="005638E2">
      <w:pPr>
        <w:spacing w:line="276" w:lineRule="auto"/>
        <w:rPr>
          <w:b/>
          <w:bCs/>
          <w:sz w:val="22"/>
          <w:szCs w:val="22"/>
          <w:lang w:eastAsia="ar-SA"/>
        </w:rPr>
      </w:pPr>
    </w:p>
    <w:p w14:paraId="08B65DA3" w14:textId="16A8BF53" w:rsidR="003C67D9" w:rsidRPr="003C67D9" w:rsidRDefault="003C67D9" w:rsidP="003C67D9">
      <w:pPr>
        <w:pStyle w:val="ListParagraph"/>
        <w:numPr>
          <w:ilvl w:val="0"/>
          <w:numId w:val="44"/>
        </w:numPr>
        <w:spacing w:line="276" w:lineRule="auto"/>
        <w:rPr>
          <w:sz w:val="22"/>
          <w:szCs w:val="22"/>
          <w:lang w:eastAsia="ar-SA"/>
        </w:rPr>
      </w:pPr>
      <w:r>
        <w:rPr>
          <w:sz w:val="22"/>
          <w:szCs w:val="22"/>
          <w:lang w:eastAsia="ar-SA"/>
        </w:rPr>
        <w:t>Mr Heyliger received an update from highways.  The junction is still to be assessed, which will hopefully occur in April.</w:t>
      </w:r>
    </w:p>
    <w:p w14:paraId="370F0C11" w14:textId="77777777" w:rsidR="005638E2" w:rsidRPr="005638E2" w:rsidRDefault="005638E2" w:rsidP="005638E2">
      <w:pPr>
        <w:spacing w:line="276" w:lineRule="auto"/>
        <w:rPr>
          <w:b/>
          <w:bCs/>
          <w:sz w:val="22"/>
          <w:szCs w:val="22"/>
          <w:lang w:eastAsia="ar-SA"/>
        </w:rPr>
      </w:pPr>
    </w:p>
    <w:p w14:paraId="574EB7C0" w14:textId="77777777" w:rsidR="005638E2" w:rsidRPr="005638E2" w:rsidRDefault="005638E2" w:rsidP="005638E2">
      <w:pPr>
        <w:spacing w:line="276" w:lineRule="auto"/>
        <w:rPr>
          <w:b/>
          <w:bCs/>
          <w:sz w:val="22"/>
          <w:szCs w:val="22"/>
          <w:u w:val="single"/>
          <w:lang w:eastAsia="ar-SA"/>
        </w:rPr>
      </w:pPr>
      <w:r w:rsidRPr="005638E2">
        <w:rPr>
          <w:b/>
          <w:bCs/>
          <w:sz w:val="22"/>
          <w:szCs w:val="22"/>
          <w:u w:val="single"/>
          <w:lang w:eastAsia="ar-SA"/>
        </w:rPr>
        <w:t>Bus Shelters</w:t>
      </w:r>
    </w:p>
    <w:p w14:paraId="01EC16D9" w14:textId="77777777" w:rsidR="005638E2" w:rsidRPr="005638E2" w:rsidRDefault="005638E2" w:rsidP="005638E2">
      <w:pPr>
        <w:spacing w:line="276" w:lineRule="auto"/>
        <w:rPr>
          <w:sz w:val="22"/>
          <w:szCs w:val="22"/>
          <w:lang w:eastAsia="ar-SA"/>
        </w:rPr>
      </w:pPr>
      <w:r w:rsidRPr="005638E2">
        <w:rPr>
          <w:sz w:val="22"/>
          <w:szCs w:val="22"/>
          <w:lang w:eastAsia="ar-SA"/>
        </w:rPr>
        <w:t>The Clerk is obtaining quotes to have the bench at the Langley Common Road shelter repaired or replaced, and is obtaining quotes to replace the bus shelters, with new modern shelters.  The insurance claim for the bus stop by The Bull, that was damaged by a car hitting it, resulting in the shelter’s removal is progressing.</w:t>
      </w:r>
    </w:p>
    <w:p w14:paraId="59352AFE" w14:textId="77777777" w:rsidR="005638E2" w:rsidRPr="005638E2" w:rsidRDefault="005638E2" w:rsidP="005638E2">
      <w:pPr>
        <w:spacing w:line="276" w:lineRule="auto"/>
        <w:rPr>
          <w:b/>
          <w:bCs/>
          <w:sz w:val="22"/>
          <w:szCs w:val="22"/>
          <w:lang w:eastAsia="ar-SA"/>
        </w:rPr>
      </w:pPr>
      <w:r w:rsidRPr="005638E2">
        <w:rPr>
          <w:b/>
          <w:bCs/>
          <w:sz w:val="22"/>
          <w:szCs w:val="22"/>
          <w:lang w:eastAsia="ar-SA"/>
        </w:rPr>
        <w:t>Item Ongoing</w:t>
      </w:r>
    </w:p>
    <w:p w14:paraId="67BF39E6" w14:textId="77777777" w:rsidR="005638E2" w:rsidRPr="005638E2" w:rsidRDefault="005638E2" w:rsidP="005638E2">
      <w:pPr>
        <w:spacing w:line="276" w:lineRule="auto"/>
        <w:rPr>
          <w:sz w:val="22"/>
          <w:szCs w:val="22"/>
          <w:u w:val="single"/>
          <w:lang w:eastAsia="ar-SA"/>
        </w:rPr>
      </w:pPr>
    </w:p>
    <w:p w14:paraId="2E1D256A" w14:textId="77777777" w:rsidR="005638E2" w:rsidRPr="005638E2" w:rsidRDefault="005638E2" w:rsidP="005638E2">
      <w:pPr>
        <w:spacing w:line="276" w:lineRule="auto"/>
        <w:rPr>
          <w:b/>
          <w:bCs/>
          <w:sz w:val="22"/>
          <w:szCs w:val="22"/>
          <w:u w:val="single"/>
          <w:lang w:eastAsia="ar-SA"/>
        </w:rPr>
      </w:pPr>
      <w:r w:rsidRPr="005638E2">
        <w:rPr>
          <w:b/>
          <w:bCs/>
          <w:sz w:val="22"/>
          <w:szCs w:val="22"/>
          <w:u w:val="single"/>
          <w:lang w:eastAsia="ar-SA"/>
        </w:rPr>
        <w:t>Trees at Barkham Fields (possible CIL Project)</w:t>
      </w:r>
    </w:p>
    <w:p w14:paraId="2F312CD3" w14:textId="77777777" w:rsidR="005638E2" w:rsidRPr="005638E2" w:rsidRDefault="005638E2" w:rsidP="005638E2">
      <w:pPr>
        <w:spacing w:line="276" w:lineRule="auto"/>
        <w:rPr>
          <w:sz w:val="22"/>
          <w:szCs w:val="22"/>
          <w:lang w:eastAsia="ar-SA"/>
        </w:rPr>
      </w:pPr>
      <w:r w:rsidRPr="005638E2">
        <w:rPr>
          <w:sz w:val="22"/>
          <w:szCs w:val="22"/>
          <w:lang w:eastAsia="ar-SA"/>
        </w:rPr>
        <w:t>The Clerk informed WBC that the preferred option for tree planting at Barkham Fields is native trees.  Wokingham will look at getting the trees planted in March, but this will depend on how quickly the trees can be sourced etc, and may be postponed until October, due to the time of year that is suitable for tree planting.</w:t>
      </w:r>
    </w:p>
    <w:p w14:paraId="0C9161EA" w14:textId="77777777" w:rsidR="005638E2" w:rsidRPr="005638E2" w:rsidRDefault="005638E2" w:rsidP="005638E2">
      <w:pPr>
        <w:spacing w:line="276" w:lineRule="auto"/>
        <w:rPr>
          <w:b/>
          <w:bCs/>
          <w:sz w:val="22"/>
          <w:szCs w:val="22"/>
          <w:lang w:eastAsia="ar-SA"/>
        </w:rPr>
      </w:pPr>
      <w:r w:rsidRPr="005638E2">
        <w:rPr>
          <w:b/>
          <w:bCs/>
          <w:sz w:val="22"/>
          <w:szCs w:val="22"/>
          <w:lang w:eastAsia="ar-SA"/>
        </w:rPr>
        <w:t>Item Ongoing</w:t>
      </w:r>
    </w:p>
    <w:p w14:paraId="22D574EC" w14:textId="77777777" w:rsidR="005638E2" w:rsidRPr="005638E2" w:rsidRDefault="005638E2" w:rsidP="005638E2">
      <w:pPr>
        <w:spacing w:line="276" w:lineRule="auto"/>
        <w:rPr>
          <w:sz w:val="22"/>
          <w:szCs w:val="22"/>
          <w:lang w:eastAsia="ar-SA"/>
        </w:rPr>
      </w:pPr>
    </w:p>
    <w:p w14:paraId="71F33FC6" w14:textId="77777777" w:rsidR="005638E2" w:rsidRPr="005638E2" w:rsidRDefault="005638E2" w:rsidP="005638E2">
      <w:pPr>
        <w:spacing w:line="276" w:lineRule="auto"/>
        <w:rPr>
          <w:b/>
          <w:bCs/>
          <w:sz w:val="22"/>
          <w:szCs w:val="22"/>
          <w:u w:val="single"/>
          <w:lang w:eastAsia="ar-SA"/>
        </w:rPr>
      </w:pPr>
      <w:r w:rsidRPr="005638E2">
        <w:rPr>
          <w:b/>
          <w:bCs/>
          <w:sz w:val="22"/>
          <w:szCs w:val="22"/>
          <w:u w:val="single"/>
          <w:lang w:eastAsia="ar-SA"/>
        </w:rPr>
        <w:t>Litter Pick</w:t>
      </w:r>
    </w:p>
    <w:p w14:paraId="56028FD5" w14:textId="77777777" w:rsidR="00611E7A" w:rsidRDefault="005638E2" w:rsidP="00611E7A">
      <w:pPr>
        <w:spacing w:line="276" w:lineRule="auto"/>
        <w:rPr>
          <w:sz w:val="22"/>
          <w:szCs w:val="22"/>
          <w:lang w:eastAsia="ar-SA"/>
        </w:rPr>
      </w:pPr>
      <w:r w:rsidRPr="005638E2">
        <w:rPr>
          <w:sz w:val="22"/>
          <w:szCs w:val="22"/>
          <w:lang w:eastAsia="ar-SA"/>
        </w:rPr>
        <w:t>WBC have confirmed that the annual litter pick will go ahead this year on the weekend of the 2</w:t>
      </w:r>
      <w:r w:rsidRPr="005638E2">
        <w:rPr>
          <w:sz w:val="22"/>
          <w:szCs w:val="22"/>
          <w:vertAlign w:val="superscript"/>
          <w:lang w:eastAsia="ar-SA"/>
        </w:rPr>
        <w:t>nd</w:t>
      </w:r>
      <w:r w:rsidRPr="005638E2">
        <w:rPr>
          <w:sz w:val="22"/>
          <w:szCs w:val="22"/>
          <w:lang w:eastAsia="ar-SA"/>
        </w:rPr>
        <w:t xml:space="preserve"> and 3</w:t>
      </w:r>
      <w:r w:rsidRPr="005638E2">
        <w:rPr>
          <w:sz w:val="22"/>
          <w:szCs w:val="22"/>
          <w:vertAlign w:val="superscript"/>
          <w:lang w:eastAsia="ar-SA"/>
        </w:rPr>
        <w:t>rd</w:t>
      </w:r>
      <w:r w:rsidRPr="005638E2">
        <w:rPr>
          <w:sz w:val="22"/>
          <w:szCs w:val="22"/>
          <w:lang w:eastAsia="ar-SA"/>
        </w:rPr>
        <w:t xml:space="preserve"> April.  The Clerk will organise the litter pick for Barkham to take place on Sunday the 3</w:t>
      </w:r>
      <w:r w:rsidRPr="005638E2">
        <w:rPr>
          <w:sz w:val="22"/>
          <w:szCs w:val="22"/>
          <w:vertAlign w:val="superscript"/>
          <w:lang w:eastAsia="ar-SA"/>
        </w:rPr>
        <w:t>rd</w:t>
      </w:r>
      <w:r w:rsidRPr="005638E2">
        <w:rPr>
          <w:sz w:val="22"/>
          <w:szCs w:val="22"/>
          <w:lang w:eastAsia="ar-SA"/>
        </w:rPr>
        <w:t xml:space="preserve"> April, but will require </w:t>
      </w:r>
    </w:p>
    <w:p w14:paraId="3D2342E5" w14:textId="77777777" w:rsidR="00611E7A" w:rsidRDefault="00611E7A" w:rsidP="00611E7A">
      <w:pPr>
        <w:spacing w:line="276" w:lineRule="auto"/>
        <w:rPr>
          <w:sz w:val="22"/>
          <w:szCs w:val="22"/>
          <w:lang w:eastAsia="ar-SA"/>
        </w:rPr>
      </w:pPr>
    </w:p>
    <w:p w14:paraId="143DB0AF" w14:textId="43A59626" w:rsidR="00611E7A" w:rsidRDefault="00611E7A" w:rsidP="00611E7A">
      <w:pPr>
        <w:spacing w:line="276" w:lineRule="auto"/>
        <w:rPr>
          <w:sz w:val="22"/>
          <w:szCs w:val="22"/>
        </w:rPr>
      </w:pPr>
      <w:r w:rsidRPr="002E6004">
        <w:rPr>
          <w:sz w:val="22"/>
          <w:szCs w:val="22"/>
        </w:rPr>
        <w:lastRenderedPageBreak/>
        <w:t xml:space="preserve">Page </w:t>
      </w:r>
      <w:r>
        <w:rPr>
          <w:sz w:val="22"/>
          <w:szCs w:val="22"/>
        </w:rPr>
        <w:t>22/01</w:t>
      </w:r>
      <w:r>
        <w:rPr>
          <w:sz w:val="22"/>
          <w:szCs w:val="22"/>
        </w:rPr>
        <w:t>7</w:t>
      </w:r>
    </w:p>
    <w:p w14:paraId="427E1ACD" w14:textId="77777777" w:rsidR="00611E7A" w:rsidRPr="002E6004" w:rsidRDefault="00611E7A" w:rsidP="00611E7A">
      <w:pPr>
        <w:spacing w:line="276" w:lineRule="auto"/>
        <w:rPr>
          <w:sz w:val="22"/>
          <w:szCs w:val="22"/>
        </w:rPr>
      </w:pPr>
    </w:p>
    <w:p w14:paraId="1BE2780E" w14:textId="1DAFE0A6" w:rsidR="005638E2" w:rsidRPr="005638E2" w:rsidRDefault="005638E2" w:rsidP="005638E2">
      <w:pPr>
        <w:spacing w:line="276" w:lineRule="auto"/>
        <w:rPr>
          <w:sz w:val="22"/>
          <w:szCs w:val="22"/>
          <w:lang w:eastAsia="ar-SA"/>
        </w:rPr>
      </w:pPr>
      <w:r w:rsidRPr="005638E2">
        <w:rPr>
          <w:sz w:val="22"/>
          <w:szCs w:val="22"/>
          <w:lang w:eastAsia="ar-SA"/>
        </w:rPr>
        <w:t>volunteers from the Council to put up the signs in advance of the litter pick and to help on the day.  The litter pick will be organised to take place from the Village Hall.</w:t>
      </w:r>
    </w:p>
    <w:p w14:paraId="5A2484EE" w14:textId="77777777" w:rsidR="005638E2" w:rsidRPr="005638E2" w:rsidRDefault="005638E2" w:rsidP="005638E2">
      <w:pPr>
        <w:spacing w:line="276" w:lineRule="auto"/>
        <w:rPr>
          <w:b/>
          <w:bCs/>
          <w:sz w:val="22"/>
          <w:szCs w:val="22"/>
          <w:lang w:eastAsia="ar-SA"/>
        </w:rPr>
      </w:pPr>
      <w:r w:rsidRPr="005638E2">
        <w:rPr>
          <w:b/>
          <w:bCs/>
          <w:sz w:val="22"/>
          <w:szCs w:val="22"/>
          <w:lang w:eastAsia="ar-SA"/>
        </w:rPr>
        <w:t>Item Ongoing</w:t>
      </w:r>
    </w:p>
    <w:p w14:paraId="460C821E" w14:textId="77777777" w:rsidR="005638E2" w:rsidRPr="005638E2" w:rsidRDefault="005638E2" w:rsidP="005638E2">
      <w:pPr>
        <w:spacing w:line="276" w:lineRule="auto"/>
        <w:rPr>
          <w:b/>
          <w:bCs/>
          <w:sz w:val="22"/>
          <w:szCs w:val="22"/>
          <w:lang w:eastAsia="ar-SA"/>
        </w:rPr>
      </w:pPr>
    </w:p>
    <w:p w14:paraId="68E882B3" w14:textId="77777777" w:rsidR="005638E2" w:rsidRPr="005638E2" w:rsidRDefault="005638E2" w:rsidP="005638E2">
      <w:pPr>
        <w:spacing w:line="276" w:lineRule="auto"/>
        <w:rPr>
          <w:b/>
          <w:bCs/>
          <w:sz w:val="22"/>
          <w:szCs w:val="22"/>
          <w:u w:val="single"/>
          <w:lang w:eastAsia="ar-SA"/>
        </w:rPr>
      </w:pPr>
      <w:r w:rsidRPr="005638E2">
        <w:rPr>
          <w:b/>
          <w:bCs/>
          <w:sz w:val="22"/>
          <w:szCs w:val="22"/>
          <w:u w:val="single"/>
          <w:lang w:eastAsia="ar-SA"/>
        </w:rPr>
        <w:t>Village Hall Window Replacement – CIL Expenditure</w:t>
      </w:r>
    </w:p>
    <w:p w14:paraId="3AEB0A02" w14:textId="77777777" w:rsidR="005638E2" w:rsidRPr="005638E2" w:rsidRDefault="005638E2" w:rsidP="005638E2">
      <w:pPr>
        <w:spacing w:line="276" w:lineRule="auto"/>
        <w:rPr>
          <w:sz w:val="22"/>
          <w:szCs w:val="22"/>
          <w:lang w:eastAsia="ar-SA"/>
        </w:rPr>
      </w:pPr>
      <w:r w:rsidRPr="005638E2">
        <w:rPr>
          <w:sz w:val="22"/>
          <w:szCs w:val="22"/>
          <w:lang w:eastAsia="ar-SA"/>
        </w:rPr>
        <w:t>The Vice-Chair of the Village Hall has provided an update for the progress of the replacement of the windows at the Village Hall.  The order has been placed along with a deposit.  The first instalment for the payment is due to be paid, and the windows are due to be replaced the week of the 19</w:t>
      </w:r>
      <w:r w:rsidRPr="005638E2">
        <w:rPr>
          <w:sz w:val="22"/>
          <w:szCs w:val="22"/>
          <w:vertAlign w:val="superscript"/>
          <w:lang w:eastAsia="ar-SA"/>
        </w:rPr>
        <w:t>th</w:t>
      </w:r>
      <w:r w:rsidRPr="005638E2">
        <w:rPr>
          <w:sz w:val="22"/>
          <w:szCs w:val="22"/>
          <w:lang w:eastAsia="ar-SA"/>
        </w:rPr>
        <w:t xml:space="preserve"> April (during the Easter holidays).  Once the replacement has been completed the final balance will be paid.</w:t>
      </w:r>
    </w:p>
    <w:p w14:paraId="65EBC7AA" w14:textId="77777777" w:rsidR="005638E2" w:rsidRPr="005638E2" w:rsidRDefault="005638E2" w:rsidP="005638E2">
      <w:pPr>
        <w:spacing w:line="276" w:lineRule="auto"/>
        <w:rPr>
          <w:sz w:val="22"/>
          <w:szCs w:val="22"/>
          <w:lang w:eastAsia="ar-SA"/>
        </w:rPr>
      </w:pPr>
      <w:r w:rsidRPr="005638E2">
        <w:rPr>
          <w:b/>
          <w:bCs/>
          <w:sz w:val="22"/>
          <w:szCs w:val="22"/>
          <w:lang w:eastAsia="ar-SA"/>
        </w:rPr>
        <w:t>Item Ongoing</w:t>
      </w:r>
    </w:p>
    <w:p w14:paraId="16D54A28" w14:textId="77777777" w:rsidR="001F69DB" w:rsidRPr="002C0120" w:rsidRDefault="001F69DB" w:rsidP="002C0120">
      <w:pPr>
        <w:spacing w:line="276" w:lineRule="auto"/>
        <w:rPr>
          <w:b/>
          <w:bCs/>
          <w:sz w:val="22"/>
          <w:szCs w:val="22"/>
          <w:lang w:eastAsia="ar-SA"/>
        </w:rPr>
      </w:pPr>
    </w:p>
    <w:p w14:paraId="67E3A606" w14:textId="77777777" w:rsidR="005638E2" w:rsidRDefault="00DE35D7" w:rsidP="002C04E5">
      <w:pPr>
        <w:spacing w:line="276" w:lineRule="auto"/>
        <w:rPr>
          <w:b/>
          <w:sz w:val="22"/>
          <w:szCs w:val="22"/>
        </w:rPr>
      </w:pPr>
      <w:r>
        <w:rPr>
          <w:b/>
          <w:sz w:val="22"/>
          <w:szCs w:val="22"/>
        </w:rPr>
        <w:t>22/0</w:t>
      </w:r>
      <w:r w:rsidR="005638E2">
        <w:rPr>
          <w:b/>
          <w:sz w:val="22"/>
          <w:szCs w:val="22"/>
        </w:rPr>
        <w:t>29 Delegated Authority Report</w:t>
      </w:r>
    </w:p>
    <w:p w14:paraId="10655279" w14:textId="77777777" w:rsidR="005638E2" w:rsidRPr="003670DA" w:rsidRDefault="005638E2" w:rsidP="002C04E5">
      <w:pPr>
        <w:spacing w:line="276" w:lineRule="auto"/>
        <w:rPr>
          <w:b/>
          <w:sz w:val="22"/>
          <w:szCs w:val="22"/>
        </w:rPr>
      </w:pPr>
    </w:p>
    <w:p w14:paraId="1105FB7D" w14:textId="6C1F2B98" w:rsidR="005638E2" w:rsidRPr="003670DA" w:rsidRDefault="005638E2" w:rsidP="005638E2">
      <w:pPr>
        <w:rPr>
          <w:rFonts w:eastAsiaTheme="minorHAnsi"/>
          <w:sz w:val="22"/>
          <w:szCs w:val="22"/>
          <w:lang w:eastAsia="en-US"/>
        </w:rPr>
      </w:pPr>
      <w:r w:rsidRPr="003670DA">
        <w:rPr>
          <w:rFonts w:eastAsiaTheme="minorHAnsi"/>
          <w:sz w:val="22"/>
          <w:szCs w:val="22"/>
          <w:lang w:eastAsia="en-US"/>
        </w:rPr>
        <w:t>The following decisions were made via Delegated Authority in February 2022 as the decisions were required to be made before the Council was due to meet in March.</w:t>
      </w:r>
    </w:p>
    <w:p w14:paraId="2D8DAF45" w14:textId="77777777" w:rsidR="005638E2" w:rsidRPr="005638E2" w:rsidRDefault="005638E2" w:rsidP="005638E2">
      <w:pPr>
        <w:suppressAutoHyphens w:val="0"/>
        <w:spacing w:line="259" w:lineRule="auto"/>
        <w:rPr>
          <w:rFonts w:eastAsiaTheme="minorHAnsi"/>
          <w:sz w:val="22"/>
          <w:szCs w:val="22"/>
          <w:lang w:eastAsia="en-US"/>
        </w:rPr>
      </w:pPr>
    </w:p>
    <w:p w14:paraId="2F89C122" w14:textId="77777777" w:rsidR="005638E2" w:rsidRPr="005638E2" w:rsidRDefault="005638E2" w:rsidP="005638E2">
      <w:pPr>
        <w:suppressAutoHyphens w:val="0"/>
        <w:spacing w:line="259" w:lineRule="auto"/>
        <w:rPr>
          <w:rFonts w:eastAsiaTheme="minorHAnsi"/>
          <w:b/>
          <w:bCs/>
          <w:sz w:val="22"/>
          <w:szCs w:val="22"/>
          <w:u w:val="single"/>
          <w:lang w:eastAsia="en-US"/>
        </w:rPr>
      </w:pPr>
      <w:r w:rsidRPr="005638E2">
        <w:rPr>
          <w:rFonts w:eastAsiaTheme="minorHAnsi"/>
          <w:b/>
          <w:bCs/>
          <w:sz w:val="22"/>
          <w:szCs w:val="22"/>
          <w:u w:val="single"/>
          <w:lang w:eastAsia="en-US"/>
        </w:rPr>
        <w:t xml:space="preserve">Response to Appeal </w:t>
      </w:r>
    </w:p>
    <w:p w14:paraId="52C311BD" w14:textId="77777777" w:rsidR="005638E2" w:rsidRPr="005638E2" w:rsidRDefault="005638E2" w:rsidP="005638E2">
      <w:pPr>
        <w:suppressAutoHyphens w:val="0"/>
        <w:spacing w:line="259" w:lineRule="auto"/>
        <w:rPr>
          <w:rFonts w:eastAsiaTheme="minorHAnsi"/>
          <w:sz w:val="22"/>
          <w:szCs w:val="22"/>
          <w:lang w:eastAsia="en-US"/>
        </w:rPr>
      </w:pPr>
    </w:p>
    <w:p w14:paraId="208C5814"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A response to the below appeal needed to be submitted by 2</w:t>
      </w:r>
      <w:r w:rsidRPr="005638E2">
        <w:rPr>
          <w:rFonts w:eastAsiaTheme="minorHAnsi"/>
          <w:sz w:val="22"/>
          <w:szCs w:val="22"/>
          <w:vertAlign w:val="superscript"/>
          <w:lang w:eastAsia="en-US"/>
        </w:rPr>
        <w:t>nd</w:t>
      </w:r>
      <w:r w:rsidRPr="005638E2">
        <w:rPr>
          <w:rFonts w:eastAsiaTheme="minorHAnsi"/>
          <w:sz w:val="22"/>
          <w:szCs w:val="22"/>
          <w:lang w:eastAsia="en-US"/>
        </w:rPr>
        <w:t xml:space="preserve"> March 2022.  The below response was agreed by the Council to be submitted.</w:t>
      </w:r>
    </w:p>
    <w:p w14:paraId="431BB7A1" w14:textId="77777777" w:rsidR="005638E2" w:rsidRPr="005638E2" w:rsidRDefault="005638E2" w:rsidP="005638E2">
      <w:pPr>
        <w:suppressAutoHyphens w:val="0"/>
        <w:spacing w:line="259" w:lineRule="auto"/>
        <w:rPr>
          <w:rFonts w:eastAsiaTheme="minorHAnsi"/>
          <w:sz w:val="22"/>
          <w:szCs w:val="22"/>
          <w:lang w:eastAsia="en-US"/>
        </w:rPr>
      </w:pPr>
    </w:p>
    <w:p w14:paraId="19607674" w14:textId="77777777" w:rsidR="005638E2" w:rsidRPr="005638E2" w:rsidRDefault="005638E2" w:rsidP="005638E2">
      <w:pPr>
        <w:suppressAutoHyphens w:val="0"/>
        <w:spacing w:line="259" w:lineRule="auto"/>
        <w:rPr>
          <w:rFonts w:eastAsiaTheme="minorHAnsi"/>
          <w:b/>
          <w:bCs/>
          <w:i/>
          <w:iCs/>
          <w:sz w:val="22"/>
          <w:szCs w:val="22"/>
          <w:lang w:eastAsia="en-US"/>
        </w:rPr>
      </w:pPr>
      <w:r w:rsidRPr="005638E2">
        <w:rPr>
          <w:rFonts w:eastAsiaTheme="minorHAnsi"/>
          <w:b/>
          <w:bCs/>
          <w:i/>
          <w:iCs/>
          <w:sz w:val="22"/>
          <w:szCs w:val="22"/>
          <w:lang w:eastAsia="en-US"/>
        </w:rPr>
        <w:t>Linked Appeals:  APP/X0360/C/21/3289003 &amp; APP/X0360/C/21/3289004</w:t>
      </w:r>
    </w:p>
    <w:p w14:paraId="24AD0740" w14:textId="77777777" w:rsidR="005638E2" w:rsidRPr="005638E2" w:rsidRDefault="005638E2" w:rsidP="005638E2">
      <w:pPr>
        <w:suppressAutoHyphens w:val="0"/>
        <w:spacing w:line="259" w:lineRule="auto"/>
        <w:rPr>
          <w:rFonts w:eastAsiaTheme="minorHAnsi"/>
          <w:b/>
          <w:bCs/>
          <w:i/>
          <w:iCs/>
          <w:sz w:val="22"/>
          <w:szCs w:val="22"/>
          <w:lang w:eastAsia="en-US"/>
        </w:rPr>
      </w:pPr>
      <w:r w:rsidRPr="005638E2">
        <w:rPr>
          <w:rFonts w:eastAsiaTheme="minorHAnsi"/>
          <w:b/>
          <w:bCs/>
          <w:i/>
          <w:iCs/>
          <w:sz w:val="22"/>
          <w:szCs w:val="22"/>
          <w:lang w:eastAsia="en-US"/>
        </w:rPr>
        <w:t>Planning Reference Numbers: 220186 &amp; 220187</w:t>
      </w:r>
    </w:p>
    <w:p w14:paraId="1CFBE430" w14:textId="77777777" w:rsidR="005638E2" w:rsidRPr="005638E2" w:rsidRDefault="005638E2" w:rsidP="005638E2">
      <w:pPr>
        <w:suppressAutoHyphens w:val="0"/>
        <w:spacing w:line="259" w:lineRule="auto"/>
        <w:rPr>
          <w:rFonts w:eastAsiaTheme="minorHAnsi"/>
          <w:b/>
          <w:bCs/>
          <w:i/>
          <w:iCs/>
          <w:sz w:val="22"/>
          <w:szCs w:val="22"/>
          <w:lang w:eastAsia="en-US"/>
        </w:rPr>
      </w:pPr>
      <w:r w:rsidRPr="005638E2">
        <w:rPr>
          <w:rFonts w:eastAsiaTheme="minorHAnsi"/>
          <w:b/>
          <w:bCs/>
          <w:i/>
          <w:iCs/>
          <w:sz w:val="22"/>
          <w:szCs w:val="22"/>
          <w:lang w:eastAsia="en-US"/>
        </w:rPr>
        <w:t>Land at The Coombes, Coombes Lane, Barkham, RG2 9JQ</w:t>
      </w:r>
    </w:p>
    <w:p w14:paraId="066DD949" w14:textId="77777777" w:rsidR="005638E2" w:rsidRPr="005638E2" w:rsidRDefault="005638E2" w:rsidP="005638E2">
      <w:pPr>
        <w:suppressAutoHyphens w:val="0"/>
        <w:spacing w:after="160" w:line="259" w:lineRule="auto"/>
        <w:rPr>
          <w:rFonts w:eastAsiaTheme="minorHAnsi"/>
          <w:b/>
          <w:bCs/>
          <w:i/>
          <w:iCs/>
          <w:sz w:val="22"/>
          <w:szCs w:val="22"/>
          <w:lang w:eastAsia="en-US"/>
        </w:rPr>
      </w:pPr>
      <w:r w:rsidRPr="005638E2">
        <w:rPr>
          <w:rFonts w:eastAsiaTheme="minorHAnsi"/>
          <w:b/>
          <w:bCs/>
          <w:i/>
          <w:iCs/>
          <w:sz w:val="22"/>
          <w:szCs w:val="22"/>
          <w:lang w:eastAsia="en-US"/>
        </w:rPr>
        <w:t xml:space="preserve">Alleged breach of planning control consisting of – without planning permission - the material </w:t>
      </w:r>
      <w:proofErr w:type="gramStart"/>
      <w:r w:rsidRPr="005638E2">
        <w:rPr>
          <w:rFonts w:eastAsiaTheme="minorHAnsi"/>
          <w:b/>
          <w:bCs/>
          <w:i/>
          <w:iCs/>
          <w:sz w:val="22"/>
          <w:szCs w:val="22"/>
          <w:lang w:eastAsia="en-US"/>
        </w:rPr>
        <w:t>change</w:t>
      </w:r>
      <w:proofErr w:type="gramEnd"/>
      <w:r w:rsidRPr="005638E2">
        <w:rPr>
          <w:rFonts w:eastAsiaTheme="minorHAnsi"/>
          <w:b/>
          <w:bCs/>
          <w:i/>
          <w:iCs/>
          <w:sz w:val="22"/>
          <w:szCs w:val="22"/>
          <w:lang w:eastAsia="en-US"/>
        </w:rPr>
        <w:t xml:space="preserve"> of use of the Land for storage purposes.</w:t>
      </w:r>
    </w:p>
    <w:p w14:paraId="3F3582D0" w14:textId="77777777" w:rsidR="005638E2" w:rsidRPr="005638E2" w:rsidRDefault="005638E2" w:rsidP="005638E2">
      <w:pPr>
        <w:suppressAutoHyphens w:val="0"/>
        <w:spacing w:after="160" w:line="259" w:lineRule="auto"/>
        <w:rPr>
          <w:rFonts w:eastAsiaTheme="minorHAnsi"/>
          <w:sz w:val="22"/>
          <w:szCs w:val="22"/>
          <w:lang w:eastAsia="en-US"/>
        </w:rPr>
      </w:pPr>
      <w:r w:rsidRPr="005638E2">
        <w:rPr>
          <w:rFonts w:eastAsiaTheme="minorHAnsi"/>
          <w:sz w:val="22"/>
          <w:szCs w:val="22"/>
          <w:lang w:eastAsia="en-US"/>
        </w:rPr>
        <w:t>This location within The Coombes has a difficult and fractious planning history which stems from an unrealistic expectation of what could be achieved on the site since it was purchased by the current owners in 2018/19.</w:t>
      </w:r>
    </w:p>
    <w:p w14:paraId="02E82F5F" w14:textId="77777777" w:rsidR="005638E2" w:rsidRPr="005638E2" w:rsidRDefault="005638E2" w:rsidP="005638E2">
      <w:pPr>
        <w:suppressAutoHyphens w:val="0"/>
        <w:spacing w:after="160" w:line="259" w:lineRule="auto"/>
        <w:rPr>
          <w:rFonts w:eastAsiaTheme="minorHAnsi"/>
          <w:sz w:val="22"/>
          <w:szCs w:val="22"/>
          <w:lang w:eastAsia="en-US"/>
        </w:rPr>
      </w:pPr>
      <w:r w:rsidRPr="005638E2">
        <w:rPr>
          <w:rFonts w:eastAsiaTheme="minorHAnsi"/>
          <w:sz w:val="22"/>
          <w:szCs w:val="22"/>
          <w:lang w:eastAsia="en-US"/>
        </w:rPr>
        <w:t>Barkham Parish Council (BPC) is aware of the resulting sensitivities of this case as described in Appendix A to the Appeal Statement and reported in the local press.  However, regardless of how this case has been progressed, or not progressed, BPC is steadfast in its conviction that this area of The Coombes should be afforded the full and justifiable protection of the National Planning Policy Framework and Local Planning Policies as cited in the current Enforcement Notice dated 18 Nov 2021, effective 20 Dec 2021 and, where appropriate, provided by Wokingham Borough Council’s (WBC) Article 4 determination.</w:t>
      </w:r>
    </w:p>
    <w:p w14:paraId="206DFFC5" w14:textId="77777777" w:rsidR="005638E2" w:rsidRPr="005638E2" w:rsidRDefault="005638E2" w:rsidP="005638E2">
      <w:pPr>
        <w:suppressAutoHyphens w:val="0"/>
        <w:spacing w:after="160" w:line="259" w:lineRule="auto"/>
        <w:rPr>
          <w:rFonts w:eastAsiaTheme="minorHAnsi"/>
          <w:sz w:val="22"/>
          <w:szCs w:val="22"/>
          <w:lang w:eastAsia="en-US"/>
        </w:rPr>
      </w:pPr>
      <w:r w:rsidRPr="005638E2">
        <w:rPr>
          <w:rFonts w:eastAsiaTheme="minorHAnsi"/>
          <w:sz w:val="22"/>
          <w:szCs w:val="22"/>
          <w:lang w:eastAsia="en-US"/>
        </w:rPr>
        <w:t xml:space="preserve">Accordingly, BPC opposes the storage of any materials not relevant to necessary and recognised forestry practices at this location. </w:t>
      </w:r>
    </w:p>
    <w:p w14:paraId="36F9DB25" w14:textId="77777777" w:rsidR="005638E2" w:rsidRPr="005638E2" w:rsidRDefault="005638E2" w:rsidP="005638E2">
      <w:pPr>
        <w:suppressAutoHyphens w:val="0"/>
        <w:spacing w:after="160" w:line="259" w:lineRule="auto"/>
        <w:rPr>
          <w:rFonts w:eastAsiaTheme="minorHAnsi"/>
          <w:sz w:val="22"/>
          <w:szCs w:val="22"/>
          <w:lang w:eastAsia="en-US"/>
        </w:rPr>
      </w:pPr>
      <w:r w:rsidRPr="005638E2">
        <w:rPr>
          <w:rFonts w:eastAsiaTheme="minorHAnsi"/>
          <w:sz w:val="22"/>
          <w:szCs w:val="22"/>
          <w:lang w:eastAsia="en-US"/>
        </w:rPr>
        <w:t xml:space="preserve">We understand that the removal of </w:t>
      </w:r>
      <w:r w:rsidRPr="005638E2">
        <w:rPr>
          <w:rFonts w:eastAsiaTheme="minorHAnsi"/>
          <w:i/>
          <w:iCs/>
          <w:sz w:val="22"/>
          <w:szCs w:val="22"/>
          <w:lang w:eastAsia="en-US"/>
        </w:rPr>
        <w:t>‘a shed, concrete foundations, a canvas and wood toilet, buildings materials and all the resulting debris’</w:t>
      </w:r>
      <w:r w:rsidRPr="005638E2">
        <w:rPr>
          <w:rFonts w:eastAsiaTheme="minorHAnsi"/>
          <w:sz w:val="22"/>
          <w:szCs w:val="22"/>
          <w:lang w:eastAsia="en-US"/>
        </w:rPr>
        <w:t>, the subject of the Feb 2019 Enforcement Notice, was agreed following the Nov 2021 High Court hearing.  The question regarding the storage of materials per se and implied change of use is a new concern that has yet to be dealt with.</w:t>
      </w:r>
    </w:p>
    <w:p w14:paraId="2A58FC39" w14:textId="77777777" w:rsidR="005638E2" w:rsidRPr="005638E2" w:rsidRDefault="005638E2" w:rsidP="005638E2">
      <w:pPr>
        <w:suppressAutoHyphens w:val="0"/>
        <w:spacing w:after="160" w:line="259" w:lineRule="auto"/>
        <w:rPr>
          <w:rFonts w:eastAsiaTheme="minorHAnsi"/>
          <w:sz w:val="22"/>
          <w:szCs w:val="22"/>
          <w:lang w:eastAsia="en-US"/>
        </w:rPr>
      </w:pPr>
      <w:r w:rsidRPr="005638E2">
        <w:rPr>
          <w:rFonts w:eastAsiaTheme="minorHAnsi"/>
          <w:sz w:val="22"/>
          <w:szCs w:val="22"/>
          <w:lang w:eastAsia="en-US"/>
        </w:rPr>
        <w:t xml:space="preserve">Moreover, references in the Appeal Statement to </w:t>
      </w:r>
      <w:r w:rsidRPr="005638E2">
        <w:rPr>
          <w:rFonts w:eastAsiaTheme="minorHAnsi"/>
          <w:i/>
          <w:iCs/>
          <w:sz w:val="22"/>
          <w:szCs w:val="22"/>
          <w:lang w:eastAsia="en-US"/>
        </w:rPr>
        <w:t>‘the staging of dismantled materials on the access track’</w:t>
      </w:r>
      <w:r w:rsidRPr="005638E2">
        <w:rPr>
          <w:rFonts w:eastAsiaTheme="minorHAnsi"/>
          <w:sz w:val="22"/>
          <w:szCs w:val="22"/>
          <w:lang w:eastAsia="en-US"/>
        </w:rPr>
        <w:t xml:space="preserve"> in Section 2.8 and to the access track in general elsewhere in Sections 2.3, 2.11, 3.6, 3.7 and 3.8 are confusing.  If the word ‘staging’ is used as a euphemism for storage at an alternative location for an unspecified period of time, then this must also be addressed.  </w:t>
      </w:r>
    </w:p>
    <w:p w14:paraId="32D0F21F" w14:textId="77777777" w:rsidR="005638E2" w:rsidRPr="005638E2" w:rsidRDefault="005638E2" w:rsidP="005638E2">
      <w:pPr>
        <w:suppressAutoHyphens w:val="0"/>
        <w:spacing w:after="160" w:line="276" w:lineRule="auto"/>
        <w:rPr>
          <w:rFonts w:eastAsiaTheme="minorHAnsi"/>
          <w:color w:val="000000" w:themeColor="text1"/>
          <w:sz w:val="22"/>
          <w:szCs w:val="22"/>
          <w:lang w:eastAsia="en-US"/>
        </w:rPr>
      </w:pPr>
      <w:r w:rsidRPr="005638E2">
        <w:rPr>
          <w:rFonts w:eastAsiaTheme="minorHAnsi"/>
          <w:color w:val="000000" w:themeColor="text1"/>
          <w:sz w:val="22"/>
          <w:szCs w:val="22"/>
          <w:lang w:eastAsia="en-US"/>
        </w:rPr>
        <w:t xml:space="preserve">The Coombes is an important and popular recreational asset frequently used by walkers, cyclists and horse riders who take advantage of an extensive network of PROWs.  </w:t>
      </w:r>
    </w:p>
    <w:p w14:paraId="7AD712FF" w14:textId="0E4CBC1E" w:rsidR="00611E7A" w:rsidRPr="002E6004" w:rsidRDefault="00611E7A" w:rsidP="00611E7A">
      <w:pPr>
        <w:spacing w:line="276" w:lineRule="auto"/>
        <w:rPr>
          <w:sz w:val="22"/>
          <w:szCs w:val="22"/>
        </w:rPr>
      </w:pPr>
      <w:r w:rsidRPr="002E6004">
        <w:rPr>
          <w:sz w:val="22"/>
          <w:szCs w:val="22"/>
        </w:rPr>
        <w:lastRenderedPageBreak/>
        <w:t xml:space="preserve">Page </w:t>
      </w:r>
      <w:r>
        <w:rPr>
          <w:sz w:val="22"/>
          <w:szCs w:val="22"/>
        </w:rPr>
        <w:t>22/01</w:t>
      </w:r>
      <w:r>
        <w:rPr>
          <w:sz w:val="22"/>
          <w:szCs w:val="22"/>
        </w:rPr>
        <w:t>8</w:t>
      </w:r>
    </w:p>
    <w:p w14:paraId="3C6F1268" w14:textId="77777777" w:rsidR="00611E7A" w:rsidRDefault="00611E7A" w:rsidP="005638E2">
      <w:pPr>
        <w:suppressAutoHyphens w:val="0"/>
        <w:spacing w:after="160" w:line="276" w:lineRule="auto"/>
        <w:rPr>
          <w:rFonts w:eastAsiaTheme="minorHAnsi"/>
          <w:color w:val="000000" w:themeColor="text1"/>
          <w:sz w:val="22"/>
          <w:szCs w:val="22"/>
          <w:lang w:eastAsia="en-US"/>
        </w:rPr>
      </w:pPr>
    </w:p>
    <w:p w14:paraId="14E559D1" w14:textId="2800A963" w:rsidR="005638E2" w:rsidRPr="005638E2" w:rsidRDefault="005638E2" w:rsidP="005638E2">
      <w:pPr>
        <w:suppressAutoHyphens w:val="0"/>
        <w:spacing w:after="160" w:line="276" w:lineRule="auto"/>
        <w:rPr>
          <w:rFonts w:eastAsiaTheme="minorHAnsi"/>
          <w:color w:val="000000" w:themeColor="text1"/>
          <w:sz w:val="22"/>
          <w:szCs w:val="22"/>
          <w:lang w:eastAsia="en-US"/>
        </w:rPr>
      </w:pPr>
      <w:r w:rsidRPr="005638E2">
        <w:rPr>
          <w:rFonts w:eastAsiaTheme="minorHAnsi"/>
          <w:color w:val="000000" w:themeColor="text1"/>
          <w:sz w:val="22"/>
          <w:szCs w:val="22"/>
          <w:lang w:eastAsia="en-US"/>
        </w:rPr>
        <w:t>They are designated as a Local Geological Site (LGS), a Local Wildlife Site (LWS) and a Habitat of Principal Importance as defined in Section 41 of the Natural Environmental and Rural Communities (NERC) Act 2006 and were included in Natural England’s Ancient Woodland Inventory in 2020.  The distinctiveness of the wooded ‘coombe’ valleys is recognised in the WBC’s 2020 Landscape Character Assessment where it is described as being particularly tranquil.</w:t>
      </w:r>
    </w:p>
    <w:p w14:paraId="3DB37680" w14:textId="77777777" w:rsidR="005638E2" w:rsidRPr="005638E2" w:rsidRDefault="005638E2" w:rsidP="005638E2">
      <w:pPr>
        <w:suppressAutoHyphens w:val="0"/>
        <w:spacing w:after="160" w:line="276" w:lineRule="auto"/>
        <w:rPr>
          <w:rFonts w:eastAsiaTheme="minorHAnsi"/>
          <w:color w:val="000000" w:themeColor="text1"/>
          <w:sz w:val="22"/>
          <w:szCs w:val="22"/>
          <w:lang w:eastAsia="en-US"/>
        </w:rPr>
      </w:pPr>
      <w:r w:rsidRPr="005638E2">
        <w:rPr>
          <w:rFonts w:eastAsiaTheme="minorHAnsi"/>
          <w:color w:val="000000" w:themeColor="text1"/>
          <w:sz w:val="22"/>
          <w:szCs w:val="22"/>
          <w:lang w:eastAsia="en-US"/>
        </w:rPr>
        <w:t>The diversity of the wildlife across The Coombes is demonstrated by a consolidated list compiled in 2020 comprising 1049 observations spanning 433 separate species which has been submitted to the Thames Valley Environmental Records Centre (TVERC).</w:t>
      </w:r>
    </w:p>
    <w:p w14:paraId="28D5E298" w14:textId="77777777" w:rsidR="005638E2" w:rsidRPr="005638E2" w:rsidRDefault="005638E2" w:rsidP="005638E2">
      <w:pPr>
        <w:suppressAutoHyphens w:val="0"/>
        <w:spacing w:after="160" w:line="276" w:lineRule="auto"/>
        <w:rPr>
          <w:rFonts w:eastAsiaTheme="minorHAnsi"/>
          <w:color w:val="000000" w:themeColor="text1"/>
          <w:sz w:val="22"/>
          <w:szCs w:val="22"/>
          <w:lang w:eastAsia="en-US"/>
        </w:rPr>
      </w:pPr>
      <w:r w:rsidRPr="005638E2">
        <w:rPr>
          <w:rFonts w:eastAsiaTheme="minorHAnsi"/>
          <w:color w:val="000000" w:themeColor="text1"/>
          <w:sz w:val="22"/>
          <w:szCs w:val="22"/>
          <w:lang w:eastAsia="en-US"/>
        </w:rPr>
        <w:t>BPC is concerned that the extended use of this site by allowing the storage of materials will jeopardise the appearance, ambience and tranquillity of the immediate area as well as adversely affecting the wildlife on the said location and that passing through it.</w:t>
      </w:r>
    </w:p>
    <w:p w14:paraId="3062AFBF" w14:textId="77777777" w:rsidR="005638E2" w:rsidRPr="005638E2" w:rsidRDefault="005638E2" w:rsidP="005638E2">
      <w:pPr>
        <w:suppressAutoHyphens w:val="0"/>
        <w:spacing w:line="276" w:lineRule="auto"/>
        <w:rPr>
          <w:rFonts w:eastAsiaTheme="minorHAnsi"/>
          <w:color w:val="000000" w:themeColor="text1"/>
          <w:sz w:val="22"/>
          <w:szCs w:val="22"/>
          <w:lang w:eastAsia="en-US"/>
        </w:rPr>
      </w:pPr>
      <w:r w:rsidRPr="005638E2">
        <w:rPr>
          <w:rFonts w:eastAsiaTheme="minorHAnsi"/>
          <w:color w:val="000000" w:themeColor="text1"/>
          <w:sz w:val="22"/>
          <w:szCs w:val="22"/>
          <w:lang w:eastAsia="en-US"/>
        </w:rPr>
        <w:t>BPC very much supports the action taken by WBC in issuing this latest enforcement notice and requests that these appeals be dismissed.</w:t>
      </w:r>
    </w:p>
    <w:p w14:paraId="54FCF3A6" w14:textId="77777777" w:rsidR="005638E2" w:rsidRPr="005638E2" w:rsidRDefault="005638E2" w:rsidP="005638E2">
      <w:pPr>
        <w:suppressAutoHyphens w:val="0"/>
        <w:spacing w:line="259" w:lineRule="auto"/>
        <w:rPr>
          <w:rFonts w:eastAsiaTheme="minorHAnsi"/>
          <w:sz w:val="22"/>
          <w:szCs w:val="22"/>
          <w:lang w:eastAsia="en-US"/>
        </w:rPr>
      </w:pPr>
    </w:p>
    <w:p w14:paraId="071C092A" w14:textId="77777777" w:rsidR="005638E2" w:rsidRPr="005638E2" w:rsidRDefault="005638E2" w:rsidP="005638E2">
      <w:pPr>
        <w:suppressAutoHyphens w:val="0"/>
        <w:spacing w:line="259" w:lineRule="auto"/>
        <w:rPr>
          <w:rFonts w:eastAsiaTheme="minorHAnsi"/>
          <w:b/>
          <w:bCs/>
          <w:sz w:val="22"/>
          <w:szCs w:val="22"/>
          <w:u w:val="single"/>
          <w:lang w:eastAsia="en-US"/>
        </w:rPr>
      </w:pPr>
      <w:r w:rsidRPr="005638E2">
        <w:rPr>
          <w:rFonts w:eastAsiaTheme="minorHAnsi"/>
          <w:b/>
          <w:bCs/>
          <w:sz w:val="22"/>
          <w:szCs w:val="22"/>
          <w:u w:val="single"/>
          <w:lang w:eastAsia="en-US"/>
        </w:rPr>
        <w:t>Increase in cost of Meeting Hall Hire</w:t>
      </w:r>
    </w:p>
    <w:p w14:paraId="59984C46" w14:textId="77777777" w:rsidR="005638E2" w:rsidRPr="005638E2" w:rsidRDefault="005638E2" w:rsidP="005638E2">
      <w:pPr>
        <w:suppressAutoHyphens w:val="0"/>
        <w:spacing w:line="259" w:lineRule="auto"/>
        <w:rPr>
          <w:rFonts w:eastAsiaTheme="minorHAnsi"/>
          <w:sz w:val="22"/>
          <w:szCs w:val="22"/>
          <w:lang w:eastAsia="en-US"/>
        </w:rPr>
      </w:pPr>
    </w:p>
    <w:p w14:paraId="42B3063A"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 xml:space="preserve">The license on the meeting hall hires finishes at the end of March.  Crest have sent through the details to renew the license, however the cost has increased substantially, as they no longer do the discounted rates for the yearly bookings of the hall, so hiring will be charged £18.00 per hour for the use of the studio hall from April onwards, which for the years use, will total £594 (for 3 hours hire each month, excluding August) plus an extra half an hour in April for the parish meeting, unless this can be covered within the 3 hours.  This is more than we budgeted (£200 is budgeted), and so BPC will need to spend from general reserves to cover this, for this coming financial year. </w:t>
      </w:r>
    </w:p>
    <w:p w14:paraId="6902AF04" w14:textId="77777777" w:rsidR="005638E2" w:rsidRPr="005638E2" w:rsidRDefault="005638E2" w:rsidP="005638E2">
      <w:pPr>
        <w:suppressAutoHyphens w:val="0"/>
        <w:spacing w:line="259" w:lineRule="auto"/>
        <w:rPr>
          <w:rFonts w:eastAsiaTheme="minorHAnsi"/>
          <w:sz w:val="22"/>
          <w:szCs w:val="22"/>
          <w:lang w:eastAsia="en-US"/>
        </w:rPr>
      </w:pPr>
    </w:p>
    <w:p w14:paraId="27012564"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For information, previously BPC managed to get the yearly hire rate pro-rated down to the hours it used the hall, so were only paying £17.31 per meeting (£5.77 per hour), and this is the rate that has ceased and all users now pay the hourly rate for their bookings.</w:t>
      </w:r>
    </w:p>
    <w:p w14:paraId="7204273F" w14:textId="77777777" w:rsidR="005638E2" w:rsidRPr="005638E2" w:rsidRDefault="005638E2" w:rsidP="005638E2">
      <w:pPr>
        <w:suppressAutoHyphens w:val="0"/>
        <w:spacing w:line="259" w:lineRule="auto"/>
        <w:rPr>
          <w:rFonts w:eastAsiaTheme="minorHAnsi"/>
          <w:sz w:val="22"/>
          <w:szCs w:val="22"/>
          <w:lang w:eastAsia="en-US"/>
        </w:rPr>
      </w:pPr>
    </w:p>
    <w:p w14:paraId="24628563"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 xml:space="preserve">A decision was needed to get the booking in place ready for April, and this was agreed under delegated authority.  </w:t>
      </w:r>
    </w:p>
    <w:p w14:paraId="72A3F736" w14:textId="77777777" w:rsidR="005638E2" w:rsidRPr="005638E2" w:rsidRDefault="005638E2" w:rsidP="005638E2">
      <w:pPr>
        <w:suppressAutoHyphens w:val="0"/>
        <w:spacing w:line="259" w:lineRule="auto"/>
        <w:rPr>
          <w:rFonts w:eastAsiaTheme="minorHAnsi"/>
          <w:sz w:val="22"/>
          <w:szCs w:val="22"/>
          <w:lang w:eastAsia="en-US"/>
        </w:rPr>
      </w:pPr>
    </w:p>
    <w:p w14:paraId="174FC110" w14:textId="77777777" w:rsidR="005638E2" w:rsidRPr="005638E2" w:rsidRDefault="005638E2" w:rsidP="005638E2">
      <w:pPr>
        <w:suppressAutoHyphens w:val="0"/>
        <w:spacing w:line="259" w:lineRule="auto"/>
        <w:rPr>
          <w:rFonts w:eastAsiaTheme="minorHAnsi"/>
          <w:b/>
          <w:bCs/>
          <w:color w:val="002060"/>
          <w:sz w:val="22"/>
          <w:szCs w:val="22"/>
          <w:lang w:eastAsia="en-US"/>
        </w:rPr>
      </w:pPr>
      <w:r w:rsidRPr="005638E2">
        <w:rPr>
          <w:rFonts w:eastAsiaTheme="minorHAnsi"/>
          <w:b/>
          <w:bCs/>
          <w:color w:val="002060"/>
          <w:sz w:val="22"/>
          <w:szCs w:val="22"/>
          <w:lang w:eastAsia="en-US"/>
        </w:rPr>
        <w:t>The Council agreed that the license is renewed from April at a cost of £18.00 per hour for 3 hours each month, totalling £594.00, plus an extra half hour if required for April.</w:t>
      </w:r>
    </w:p>
    <w:p w14:paraId="69AE52C2" w14:textId="77777777" w:rsidR="005638E2" w:rsidRPr="005638E2" w:rsidRDefault="005638E2" w:rsidP="005638E2">
      <w:pPr>
        <w:suppressAutoHyphens w:val="0"/>
        <w:spacing w:line="259" w:lineRule="auto"/>
        <w:rPr>
          <w:rFonts w:eastAsiaTheme="minorHAnsi"/>
          <w:b/>
          <w:bCs/>
          <w:sz w:val="22"/>
          <w:szCs w:val="22"/>
          <w:u w:val="single"/>
          <w:lang w:eastAsia="en-US"/>
        </w:rPr>
      </w:pPr>
    </w:p>
    <w:p w14:paraId="5FA9D569" w14:textId="77777777" w:rsidR="005638E2" w:rsidRPr="005638E2" w:rsidRDefault="005638E2" w:rsidP="005638E2">
      <w:pPr>
        <w:suppressAutoHyphens w:val="0"/>
        <w:spacing w:line="259" w:lineRule="auto"/>
        <w:rPr>
          <w:rFonts w:eastAsiaTheme="minorHAnsi"/>
          <w:b/>
          <w:bCs/>
          <w:sz w:val="22"/>
          <w:szCs w:val="22"/>
          <w:u w:val="single"/>
          <w:lang w:eastAsia="en-US"/>
        </w:rPr>
      </w:pPr>
      <w:r w:rsidRPr="005638E2">
        <w:rPr>
          <w:rFonts w:eastAsiaTheme="minorHAnsi"/>
          <w:b/>
          <w:bCs/>
          <w:sz w:val="22"/>
          <w:szCs w:val="22"/>
          <w:u w:val="single"/>
          <w:lang w:eastAsia="en-US"/>
        </w:rPr>
        <w:t>Renewal of Phone and Broadband Contract</w:t>
      </w:r>
    </w:p>
    <w:p w14:paraId="116CFD6E" w14:textId="77777777" w:rsidR="005638E2" w:rsidRPr="005638E2" w:rsidRDefault="005638E2" w:rsidP="005638E2">
      <w:pPr>
        <w:suppressAutoHyphens w:val="0"/>
        <w:spacing w:line="259" w:lineRule="auto"/>
        <w:rPr>
          <w:rFonts w:eastAsiaTheme="minorHAnsi"/>
          <w:sz w:val="22"/>
          <w:szCs w:val="22"/>
          <w:lang w:eastAsia="en-US"/>
        </w:rPr>
      </w:pPr>
    </w:p>
    <w:p w14:paraId="1D432819"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The current contract for Phone and Broadband comes to an end on 13</w:t>
      </w:r>
      <w:r w:rsidRPr="005638E2">
        <w:rPr>
          <w:rFonts w:eastAsiaTheme="minorHAnsi"/>
          <w:sz w:val="22"/>
          <w:szCs w:val="22"/>
          <w:vertAlign w:val="superscript"/>
          <w:lang w:eastAsia="en-US"/>
        </w:rPr>
        <w:t>th</w:t>
      </w:r>
      <w:r w:rsidRPr="005638E2">
        <w:rPr>
          <w:rFonts w:eastAsiaTheme="minorHAnsi"/>
          <w:sz w:val="22"/>
          <w:szCs w:val="22"/>
          <w:lang w:eastAsia="en-US"/>
        </w:rPr>
        <w:t xml:space="preserve"> March 2022.  The Council currently pays £18 per month line rental and £10 per month for inclusive calls totalling £28 per month excluding VAT.</w:t>
      </w:r>
    </w:p>
    <w:p w14:paraId="34661755" w14:textId="77777777" w:rsidR="005638E2" w:rsidRPr="005638E2" w:rsidRDefault="005638E2" w:rsidP="005638E2">
      <w:pPr>
        <w:suppressAutoHyphens w:val="0"/>
        <w:spacing w:line="259" w:lineRule="auto"/>
        <w:rPr>
          <w:rFonts w:eastAsiaTheme="minorHAnsi"/>
          <w:sz w:val="22"/>
          <w:szCs w:val="22"/>
          <w:lang w:eastAsia="en-US"/>
        </w:rPr>
      </w:pPr>
    </w:p>
    <w:p w14:paraId="4B99DFF6"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 xml:space="preserve">The Council needed to decide whether to renew with </w:t>
      </w:r>
      <w:proofErr w:type="spellStart"/>
      <w:r w:rsidRPr="005638E2">
        <w:rPr>
          <w:rFonts w:eastAsiaTheme="minorHAnsi"/>
          <w:sz w:val="22"/>
          <w:szCs w:val="22"/>
          <w:lang w:eastAsia="en-US"/>
        </w:rPr>
        <w:t>Plusnet</w:t>
      </w:r>
      <w:proofErr w:type="spellEnd"/>
      <w:r w:rsidRPr="005638E2">
        <w:rPr>
          <w:rFonts w:eastAsiaTheme="minorHAnsi"/>
          <w:sz w:val="22"/>
          <w:szCs w:val="22"/>
          <w:lang w:eastAsia="en-US"/>
        </w:rPr>
        <w:t xml:space="preserve"> or change to another provider.  The Clerk researched other providers and the costs are below.  A decision to renew or change is required before </w:t>
      </w:r>
      <w:proofErr w:type="spellStart"/>
      <w:r w:rsidRPr="005638E2">
        <w:rPr>
          <w:rFonts w:eastAsiaTheme="minorHAnsi"/>
          <w:sz w:val="22"/>
          <w:szCs w:val="22"/>
          <w:lang w:eastAsia="en-US"/>
        </w:rPr>
        <w:t>before</w:t>
      </w:r>
      <w:proofErr w:type="spellEnd"/>
      <w:r w:rsidRPr="005638E2">
        <w:rPr>
          <w:rFonts w:eastAsiaTheme="minorHAnsi"/>
          <w:sz w:val="22"/>
          <w:szCs w:val="22"/>
          <w:lang w:eastAsia="en-US"/>
        </w:rPr>
        <w:t xml:space="preserve"> this date, so that any changes can be made before the contract ends.</w:t>
      </w:r>
    </w:p>
    <w:p w14:paraId="6931B02A" w14:textId="77777777" w:rsidR="005638E2" w:rsidRPr="005638E2" w:rsidRDefault="005638E2" w:rsidP="005638E2">
      <w:pPr>
        <w:suppressAutoHyphens w:val="0"/>
        <w:spacing w:line="259" w:lineRule="auto"/>
        <w:rPr>
          <w:rFonts w:eastAsiaTheme="minorHAnsi"/>
          <w:sz w:val="22"/>
          <w:szCs w:val="22"/>
          <w:lang w:eastAsia="en-US"/>
        </w:rPr>
      </w:pPr>
    </w:p>
    <w:p w14:paraId="32402642"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Comparisons of providers from March 2022:</w:t>
      </w:r>
    </w:p>
    <w:p w14:paraId="62087423" w14:textId="77777777" w:rsidR="005638E2" w:rsidRPr="005638E2" w:rsidRDefault="005638E2" w:rsidP="005638E2">
      <w:pPr>
        <w:suppressAutoHyphens w:val="0"/>
        <w:spacing w:line="259" w:lineRule="auto"/>
        <w:rPr>
          <w:rFonts w:eastAsiaTheme="minorHAnsi"/>
          <w:sz w:val="22"/>
          <w:szCs w:val="22"/>
          <w:lang w:eastAsia="en-US"/>
        </w:rPr>
      </w:pPr>
    </w:p>
    <w:tbl>
      <w:tblPr>
        <w:tblW w:w="0" w:type="auto"/>
        <w:tblCellMar>
          <w:left w:w="0" w:type="dxa"/>
          <w:right w:w="0" w:type="dxa"/>
        </w:tblCellMar>
        <w:tblLook w:val="04A0" w:firstRow="1" w:lastRow="0" w:firstColumn="1" w:lastColumn="0" w:noHBand="0" w:noVBand="1"/>
      </w:tblPr>
      <w:tblGrid>
        <w:gridCol w:w="1896"/>
        <w:gridCol w:w="1844"/>
        <w:gridCol w:w="1906"/>
        <w:gridCol w:w="1685"/>
        <w:gridCol w:w="1685"/>
      </w:tblGrid>
      <w:tr w:rsidR="005638E2" w:rsidRPr="005638E2" w14:paraId="3ED0EB86" w14:textId="77777777" w:rsidTr="00760E91">
        <w:tc>
          <w:tcPr>
            <w:tcW w:w="18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5C4B76"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Provider</w:t>
            </w:r>
          </w:p>
        </w:tc>
        <w:tc>
          <w:tcPr>
            <w:tcW w:w="1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7EB85"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 xml:space="preserve">Line Rental </w:t>
            </w:r>
          </w:p>
          <w:p w14:paraId="64A33EAE"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Per month</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89298"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 xml:space="preserve">Call inclusion </w:t>
            </w:r>
          </w:p>
          <w:p w14:paraId="0F0CB4F4"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Per month</w:t>
            </w:r>
          </w:p>
        </w:tc>
        <w:tc>
          <w:tcPr>
            <w:tcW w:w="1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69F0C"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Contract length</w:t>
            </w:r>
          </w:p>
        </w:tc>
        <w:tc>
          <w:tcPr>
            <w:tcW w:w="1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908838"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 xml:space="preserve">Total cost </w:t>
            </w:r>
          </w:p>
          <w:p w14:paraId="6BC6A5BB"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Per month</w:t>
            </w:r>
          </w:p>
        </w:tc>
      </w:tr>
    </w:tbl>
    <w:p w14:paraId="39851511" w14:textId="77777777" w:rsidR="00611E7A" w:rsidRDefault="00611E7A" w:rsidP="00611E7A">
      <w:pPr>
        <w:spacing w:line="276" w:lineRule="auto"/>
        <w:rPr>
          <w:sz w:val="22"/>
          <w:szCs w:val="22"/>
        </w:rPr>
      </w:pPr>
    </w:p>
    <w:p w14:paraId="25084112" w14:textId="4C9D0393" w:rsidR="00611E7A" w:rsidRPr="002E6004" w:rsidRDefault="00611E7A" w:rsidP="00611E7A">
      <w:pPr>
        <w:spacing w:line="276" w:lineRule="auto"/>
        <w:rPr>
          <w:sz w:val="22"/>
          <w:szCs w:val="22"/>
        </w:rPr>
      </w:pPr>
      <w:r w:rsidRPr="002E6004">
        <w:rPr>
          <w:sz w:val="22"/>
          <w:szCs w:val="22"/>
        </w:rPr>
        <w:lastRenderedPageBreak/>
        <w:t xml:space="preserve">Page </w:t>
      </w:r>
      <w:r>
        <w:rPr>
          <w:sz w:val="22"/>
          <w:szCs w:val="22"/>
        </w:rPr>
        <w:t>22/01</w:t>
      </w:r>
      <w:r>
        <w:rPr>
          <w:sz w:val="22"/>
          <w:szCs w:val="22"/>
        </w:rPr>
        <w:t>9</w:t>
      </w:r>
    </w:p>
    <w:p w14:paraId="30D98D23" w14:textId="77777777" w:rsidR="00611E7A" w:rsidRDefault="00611E7A"/>
    <w:tbl>
      <w:tblPr>
        <w:tblW w:w="0" w:type="auto"/>
        <w:tblCellMar>
          <w:left w:w="0" w:type="dxa"/>
          <w:right w:w="0" w:type="dxa"/>
        </w:tblCellMar>
        <w:tblLook w:val="04A0" w:firstRow="1" w:lastRow="0" w:firstColumn="1" w:lastColumn="0" w:noHBand="0" w:noVBand="1"/>
      </w:tblPr>
      <w:tblGrid>
        <w:gridCol w:w="1896"/>
        <w:gridCol w:w="1844"/>
        <w:gridCol w:w="1906"/>
        <w:gridCol w:w="1685"/>
        <w:gridCol w:w="1685"/>
      </w:tblGrid>
      <w:tr w:rsidR="005638E2" w:rsidRPr="005638E2" w14:paraId="613EE320" w14:textId="77777777" w:rsidTr="00760E91">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83F6E" w14:textId="77777777" w:rsidR="005638E2" w:rsidRPr="005638E2" w:rsidRDefault="005638E2" w:rsidP="005638E2">
            <w:pPr>
              <w:suppressAutoHyphens w:val="0"/>
              <w:spacing w:line="259" w:lineRule="auto"/>
              <w:rPr>
                <w:rFonts w:eastAsiaTheme="minorHAnsi"/>
                <w:sz w:val="22"/>
                <w:szCs w:val="22"/>
                <w:lang w:eastAsia="en-US"/>
              </w:rPr>
            </w:pPr>
            <w:proofErr w:type="spellStart"/>
            <w:r w:rsidRPr="005638E2">
              <w:rPr>
                <w:rFonts w:eastAsiaTheme="minorHAnsi"/>
                <w:sz w:val="22"/>
                <w:szCs w:val="22"/>
                <w:lang w:eastAsia="en-US"/>
              </w:rPr>
              <w:t>Plusnet</w:t>
            </w:r>
            <w:proofErr w:type="spellEnd"/>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3BD6514D"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£18.00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27F9D802"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£11.50</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36E080D2"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24 Months</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5DBAC5B0"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£29.50 (Ex VAT)</w:t>
            </w:r>
          </w:p>
        </w:tc>
      </w:tr>
      <w:tr w:rsidR="005638E2" w:rsidRPr="005638E2" w14:paraId="5E7177E0" w14:textId="77777777" w:rsidTr="00760E91">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C3BEF"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 xml:space="preserve">Talk </w:t>
            </w:r>
            <w:proofErr w:type="spellStart"/>
            <w:r w:rsidRPr="005638E2">
              <w:rPr>
                <w:rFonts w:eastAsiaTheme="minorHAnsi"/>
                <w:sz w:val="22"/>
                <w:szCs w:val="22"/>
                <w:lang w:eastAsia="en-US"/>
              </w:rPr>
              <w:t>Talk</w:t>
            </w:r>
            <w:proofErr w:type="spellEnd"/>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38B41C96"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£22.45 (Ex VAT)</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70B97B62"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N/A – 5.5p per minute</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16BF5717"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24 months</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457CC3D4"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Variable</w:t>
            </w:r>
          </w:p>
        </w:tc>
      </w:tr>
      <w:tr w:rsidR="005638E2" w:rsidRPr="005638E2" w14:paraId="07C4AA4C" w14:textId="77777777" w:rsidTr="00760E91">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0C0BD"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BT</w:t>
            </w:r>
          </w:p>
        </w:tc>
        <w:tc>
          <w:tcPr>
            <w:tcW w:w="1844" w:type="dxa"/>
            <w:tcBorders>
              <w:top w:val="nil"/>
              <w:left w:val="nil"/>
              <w:bottom w:val="single" w:sz="8" w:space="0" w:color="auto"/>
              <w:right w:val="single" w:sz="8" w:space="0" w:color="auto"/>
            </w:tcBorders>
            <w:tcMar>
              <w:top w:w="0" w:type="dxa"/>
              <w:left w:w="108" w:type="dxa"/>
              <w:bottom w:w="0" w:type="dxa"/>
              <w:right w:w="108" w:type="dxa"/>
            </w:tcMar>
            <w:hideMark/>
          </w:tcPr>
          <w:p w14:paraId="17BEEFE0"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£24.95 (Ex VAT)</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14:paraId="1305165B"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N/A – 8.5p per minute</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45375A74"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24 months</w:t>
            </w:r>
          </w:p>
        </w:tc>
        <w:tc>
          <w:tcPr>
            <w:tcW w:w="1685" w:type="dxa"/>
            <w:tcBorders>
              <w:top w:val="nil"/>
              <w:left w:val="nil"/>
              <w:bottom w:val="single" w:sz="8" w:space="0" w:color="auto"/>
              <w:right w:val="single" w:sz="8" w:space="0" w:color="auto"/>
            </w:tcBorders>
            <w:tcMar>
              <w:top w:w="0" w:type="dxa"/>
              <w:left w:w="108" w:type="dxa"/>
              <w:bottom w:w="0" w:type="dxa"/>
              <w:right w:w="108" w:type="dxa"/>
            </w:tcMar>
            <w:hideMark/>
          </w:tcPr>
          <w:p w14:paraId="7795F339"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Variable</w:t>
            </w:r>
          </w:p>
          <w:p w14:paraId="4EA0BECD"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Extra cost £30.00 set up fee</w:t>
            </w:r>
          </w:p>
        </w:tc>
      </w:tr>
    </w:tbl>
    <w:p w14:paraId="1EC5E7B3" w14:textId="77777777" w:rsidR="005638E2" w:rsidRPr="005638E2" w:rsidRDefault="005638E2" w:rsidP="005638E2">
      <w:pPr>
        <w:suppressAutoHyphens w:val="0"/>
        <w:spacing w:line="259" w:lineRule="auto"/>
        <w:rPr>
          <w:rFonts w:eastAsiaTheme="minorHAnsi"/>
          <w:sz w:val="22"/>
          <w:szCs w:val="22"/>
          <w:lang w:eastAsia="en-US"/>
        </w:rPr>
      </w:pPr>
    </w:p>
    <w:p w14:paraId="29567972" w14:textId="77777777" w:rsidR="005638E2" w:rsidRPr="005638E2" w:rsidRDefault="005638E2" w:rsidP="005638E2">
      <w:pPr>
        <w:suppressAutoHyphens w:val="0"/>
        <w:spacing w:line="259" w:lineRule="auto"/>
        <w:rPr>
          <w:rFonts w:eastAsiaTheme="minorHAnsi"/>
          <w:sz w:val="22"/>
          <w:szCs w:val="22"/>
          <w:lang w:eastAsia="en-US"/>
        </w:rPr>
      </w:pPr>
      <w:r w:rsidRPr="005638E2">
        <w:rPr>
          <w:rFonts w:eastAsiaTheme="minorHAnsi"/>
          <w:sz w:val="22"/>
          <w:szCs w:val="22"/>
          <w:lang w:eastAsia="en-US"/>
        </w:rPr>
        <w:t xml:space="preserve">From the comparisons, the Clerk recommended renewing with </w:t>
      </w:r>
      <w:proofErr w:type="spellStart"/>
      <w:r w:rsidRPr="005638E2">
        <w:rPr>
          <w:rFonts w:eastAsiaTheme="minorHAnsi"/>
          <w:sz w:val="22"/>
          <w:szCs w:val="22"/>
          <w:lang w:eastAsia="en-US"/>
        </w:rPr>
        <w:t>Plusnet</w:t>
      </w:r>
      <w:proofErr w:type="spellEnd"/>
      <w:r w:rsidRPr="005638E2">
        <w:rPr>
          <w:rFonts w:eastAsiaTheme="minorHAnsi"/>
          <w:sz w:val="22"/>
          <w:szCs w:val="22"/>
          <w:lang w:eastAsia="en-US"/>
        </w:rPr>
        <w:t>.  They are the cheaper provider, with inclusive calls, and when The Clerk has experienced good service from them if any issues have arisen.</w:t>
      </w:r>
    </w:p>
    <w:p w14:paraId="757DE5D3" w14:textId="77777777" w:rsidR="005638E2" w:rsidRPr="005638E2" w:rsidRDefault="005638E2" w:rsidP="005638E2">
      <w:pPr>
        <w:suppressAutoHyphens w:val="0"/>
        <w:spacing w:line="259" w:lineRule="auto"/>
        <w:rPr>
          <w:rFonts w:eastAsiaTheme="minorHAnsi"/>
          <w:sz w:val="22"/>
          <w:szCs w:val="22"/>
          <w:lang w:eastAsia="en-US"/>
        </w:rPr>
      </w:pPr>
    </w:p>
    <w:p w14:paraId="79E6C091" w14:textId="77777777" w:rsidR="005638E2" w:rsidRPr="005638E2" w:rsidRDefault="005638E2" w:rsidP="005638E2">
      <w:pPr>
        <w:suppressAutoHyphens w:val="0"/>
        <w:spacing w:line="259" w:lineRule="auto"/>
        <w:rPr>
          <w:rFonts w:eastAsiaTheme="minorHAnsi"/>
          <w:b/>
          <w:bCs/>
          <w:color w:val="002060"/>
          <w:sz w:val="22"/>
          <w:szCs w:val="22"/>
          <w:lang w:eastAsia="en-US"/>
        </w:rPr>
      </w:pPr>
      <w:r w:rsidRPr="005638E2">
        <w:rPr>
          <w:rFonts w:eastAsiaTheme="minorHAnsi"/>
          <w:b/>
          <w:bCs/>
          <w:color w:val="002060"/>
          <w:sz w:val="22"/>
          <w:szCs w:val="22"/>
          <w:lang w:eastAsia="en-US"/>
        </w:rPr>
        <w:t xml:space="preserve">The Council agreed that the contract is renewed with </w:t>
      </w:r>
      <w:proofErr w:type="spellStart"/>
      <w:r w:rsidRPr="005638E2">
        <w:rPr>
          <w:rFonts w:eastAsiaTheme="minorHAnsi"/>
          <w:b/>
          <w:bCs/>
          <w:color w:val="002060"/>
          <w:sz w:val="22"/>
          <w:szCs w:val="22"/>
          <w:lang w:eastAsia="en-US"/>
        </w:rPr>
        <w:t>Plusnet</w:t>
      </w:r>
      <w:proofErr w:type="spellEnd"/>
      <w:r w:rsidRPr="005638E2">
        <w:rPr>
          <w:rFonts w:eastAsiaTheme="minorHAnsi"/>
          <w:b/>
          <w:bCs/>
          <w:color w:val="002060"/>
          <w:sz w:val="22"/>
          <w:szCs w:val="22"/>
          <w:lang w:eastAsia="en-US"/>
        </w:rPr>
        <w:t>, for 24 months at the cost of £29.50 (Ex VAT) per month.</w:t>
      </w:r>
    </w:p>
    <w:p w14:paraId="7924819C" w14:textId="77777777" w:rsidR="005638E2" w:rsidRDefault="005638E2" w:rsidP="002C04E5">
      <w:pPr>
        <w:spacing w:line="276" w:lineRule="auto"/>
        <w:rPr>
          <w:b/>
          <w:sz w:val="22"/>
          <w:szCs w:val="22"/>
        </w:rPr>
      </w:pPr>
    </w:p>
    <w:p w14:paraId="35BC34B9" w14:textId="22F12819" w:rsidR="002C04E5" w:rsidRDefault="005638E2" w:rsidP="002C04E5">
      <w:pPr>
        <w:spacing w:line="276" w:lineRule="auto"/>
        <w:rPr>
          <w:b/>
          <w:sz w:val="22"/>
          <w:szCs w:val="22"/>
        </w:rPr>
      </w:pPr>
      <w:r>
        <w:rPr>
          <w:b/>
          <w:sz w:val="22"/>
          <w:szCs w:val="22"/>
        </w:rPr>
        <w:t xml:space="preserve">22/030 </w:t>
      </w:r>
      <w:r w:rsidR="002C04E5">
        <w:rPr>
          <w:b/>
          <w:sz w:val="22"/>
          <w:szCs w:val="22"/>
        </w:rPr>
        <w:t>Finance</w:t>
      </w:r>
    </w:p>
    <w:p w14:paraId="3836F8A5" w14:textId="4A91C79E" w:rsidR="007D1ACF" w:rsidRPr="00B061FD" w:rsidRDefault="007D1ACF" w:rsidP="007D1ACF">
      <w:pPr>
        <w:numPr>
          <w:ilvl w:val="1"/>
          <w:numId w:val="15"/>
        </w:numPr>
        <w:suppressAutoHyphens w:val="0"/>
        <w:ind w:left="993" w:hanging="283"/>
        <w:rPr>
          <w:b/>
          <w:sz w:val="22"/>
          <w:szCs w:val="22"/>
        </w:rPr>
      </w:pPr>
      <w:r w:rsidRPr="00B061FD">
        <w:rPr>
          <w:b/>
          <w:bCs/>
          <w:sz w:val="22"/>
          <w:szCs w:val="22"/>
        </w:rPr>
        <w:t>Accounts</w:t>
      </w:r>
      <w:r w:rsidRPr="00B061FD">
        <w:rPr>
          <w:sz w:val="22"/>
          <w:szCs w:val="22"/>
        </w:rPr>
        <w:t xml:space="preserve"> – </w:t>
      </w:r>
      <w:r w:rsidR="000E48EA">
        <w:rPr>
          <w:sz w:val="22"/>
          <w:szCs w:val="22"/>
        </w:rPr>
        <w:t>Council</w:t>
      </w:r>
      <w:r w:rsidRPr="00B061FD">
        <w:rPr>
          <w:sz w:val="22"/>
          <w:szCs w:val="22"/>
        </w:rPr>
        <w:t xml:space="preserve"> agree</w:t>
      </w:r>
      <w:r w:rsidR="000E48EA">
        <w:rPr>
          <w:sz w:val="22"/>
          <w:szCs w:val="22"/>
        </w:rPr>
        <w:t>d the</w:t>
      </w:r>
      <w:r w:rsidRPr="00B061FD">
        <w:rPr>
          <w:sz w:val="22"/>
          <w:szCs w:val="22"/>
        </w:rPr>
        <w:t xml:space="preserve"> accounts and payments for </w:t>
      </w:r>
      <w:r w:rsidR="000E48EA">
        <w:rPr>
          <w:sz w:val="22"/>
          <w:szCs w:val="22"/>
        </w:rPr>
        <w:t>February to March</w:t>
      </w:r>
      <w:r>
        <w:rPr>
          <w:sz w:val="22"/>
          <w:szCs w:val="22"/>
        </w:rPr>
        <w:t xml:space="preserve"> 2022</w:t>
      </w:r>
      <w:r w:rsidRPr="00B5796F">
        <w:rPr>
          <w:sz w:val="22"/>
          <w:szCs w:val="22"/>
        </w:rPr>
        <w:t xml:space="preserve"> </w:t>
      </w:r>
      <w:r w:rsidRPr="00B061FD">
        <w:rPr>
          <w:rFonts w:ascii="Arial" w:hAnsi="Arial" w:cs="Arial"/>
          <w:bCs/>
          <w:color w:val="002060"/>
        </w:rPr>
        <w:t>LGA 1972 s150 (5)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5528"/>
      </w:tblGrid>
      <w:tr w:rsidR="007D1ACF" w:rsidRPr="00675940" w14:paraId="4BA78C0B" w14:textId="77777777" w:rsidTr="00596DBF">
        <w:tc>
          <w:tcPr>
            <w:tcW w:w="9639" w:type="dxa"/>
            <w:gridSpan w:val="4"/>
            <w:shd w:val="clear" w:color="auto" w:fill="auto"/>
          </w:tcPr>
          <w:p w14:paraId="2FEDAA35" w14:textId="00B1352B" w:rsidR="007D1ACF" w:rsidRPr="00675940" w:rsidRDefault="007D1ACF" w:rsidP="00596DBF">
            <w:pPr>
              <w:pStyle w:val="ListParagraph"/>
              <w:spacing w:after="240"/>
              <w:ind w:left="0"/>
              <w:rPr>
                <w:sz w:val="22"/>
                <w:szCs w:val="22"/>
              </w:rPr>
            </w:pPr>
            <w:bookmarkStart w:id="2" w:name="_Hlk18488792"/>
            <w:r w:rsidRPr="00675940">
              <w:rPr>
                <w:sz w:val="22"/>
                <w:szCs w:val="22"/>
              </w:rPr>
              <w:t xml:space="preserve">Payments for </w:t>
            </w:r>
            <w:r>
              <w:rPr>
                <w:sz w:val="22"/>
                <w:szCs w:val="22"/>
              </w:rPr>
              <w:t xml:space="preserve">February </w:t>
            </w:r>
            <w:r w:rsidR="000E48EA">
              <w:rPr>
                <w:sz w:val="22"/>
                <w:szCs w:val="22"/>
              </w:rPr>
              <w:t xml:space="preserve">to March </w:t>
            </w:r>
            <w:r>
              <w:rPr>
                <w:sz w:val="22"/>
                <w:szCs w:val="22"/>
              </w:rPr>
              <w:t>2022</w:t>
            </w:r>
            <w:r w:rsidRPr="00B5796F">
              <w:rPr>
                <w:sz w:val="22"/>
                <w:szCs w:val="22"/>
              </w:rPr>
              <w:t xml:space="preserve"> </w:t>
            </w:r>
            <w:r w:rsidRPr="00675940">
              <w:rPr>
                <w:sz w:val="22"/>
                <w:szCs w:val="22"/>
              </w:rPr>
              <w:t>authoris</w:t>
            </w:r>
            <w:r w:rsidR="000E48EA">
              <w:rPr>
                <w:sz w:val="22"/>
                <w:szCs w:val="22"/>
              </w:rPr>
              <w:t>ed</w:t>
            </w:r>
            <w:r w:rsidRPr="00675940">
              <w:rPr>
                <w:sz w:val="22"/>
                <w:szCs w:val="22"/>
              </w:rPr>
              <w:t xml:space="preserve"> at Council meeting on </w:t>
            </w:r>
            <w:r>
              <w:rPr>
                <w:sz w:val="22"/>
                <w:szCs w:val="22"/>
              </w:rPr>
              <w:t>8</w:t>
            </w:r>
            <w:r w:rsidRPr="00085CDC">
              <w:rPr>
                <w:sz w:val="22"/>
                <w:szCs w:val="22"/>
                <w:vertAlign w:val="superscript"/>
              </w:rPr>
              <w:t>th</w:t>
            </w:r>
            <w:r>
              <w:rPr>
                <w:sz w:val="22"/>
                <w:szCs w:val="22"/>
              </w:rPr>
              <w:t xml:space="preserve"> </w:t>
            </w:r>
            <w:r w:rsidR="000E48EA">
              <w:rPr>
                <w:sz w:val="22"/>
                <w:szCs w:val="22"/>
              </w:rPr>
              <w:t>March</w:t>
            </w:r>
            <w:r>
              <w:rPr>
                <w:sz w:val="22"/>
                <w:szCs w:val="22"/>
              </w:rPr>
              <w:t xml:space="preserve"> 202</w:t>
            </w:r>
            <w:r w:rsidR="000E48EA">
              <w:rPr>
                <w:sz w:val="22"/>
                <w:szCs w:val="22"/>
              </w:rPr>
              <w:t>2</w:t>
            </w:r>
          </w:p>
        </w:tc>
      </w:tr>
      <w:tr w:rsidR="007D1ACF" w:rsidRPr="00231EC0" w14:paraId="6A15F592" w14:textId="77777777" w:rsidTr="00596DBF">
        <w:trPr>
          <w:trHeight w:val="361"/>
        </w:trPr>
        <w:tc>
          <w:tcPr>
            <w:tcW w:w="1418" w:type="dxa"/>
            <w:shd w:val="clear" w:color="auto" w:fill="auto"/>
          </w:tcPr>
          <w:p w14:paraId="75B46533" w14:textId="77777777" w:rsidR="007D1ACF" w:rsidRDefault="007D1ACF" w:rsidP="00596DBF">
            <w:pPr>
              <w:pStyle w:val="ListParagraph"/>
              <w:ind w:left="0"/>
              <w:rPr>
                <w:sz w:val="22"/>
                <w:szCs w:val="22"/>
              </w:rPr>
            </w:pPr>
            <w:r>
              <w:rPr>
                <w:sz w:val="22"/>
                <w:szCs w:val="22"/>
              </w:rPr>
              <w:t>S/O</w:t>
            </w:r>
          </w:p>
        </w:tc>
        <w:tc>
          <w:tcPr>
            <w:tcW w:w="1559" w:type="dxa"/>
            <w:shd w:val="clear" w:color="auto" w:fill="auto"/>
          </w:tcPr>
          <w:p w14:paraId="249B4240" w14:textId="77777777" w:rsidR="007D1ACF" w:rsidRDefault="007D1ACF" w:rsidP="00596DBF">
            <w:pPr>
              <w:pStyle w:val="ListParagraph"/>
              <w:ind w:left="0"/>
              <w:rPr>
                <w:sz w:val="22"/>
                <w:szCs w:val="22"/>
              </w:rPr>
            </w:pPr>
            <w:r w:rsidRPr="00231EC0">
              <w:rPr>
                <w:sz w:val="22"/>
                <w:szCs w:val="22"/>
              </w:rPr>
              <w:t>Staff Wages</w:t>
            </w:r>
          </w:p>
        </w:tc>
        <w:tc>
          <w:tcPr>
            <w:tcW w:w="1134" w:type="dxa"/>
            <w:shd w:val="clear" w:color="auto" w:fill="auto"/>
          </w:tcPr>
          <w:p w14:paraId="73495A4D" w14:textId="1FDC9A0C" w:rsidR="007D1ACF" w:rsidRDefault="007D1ACF" w:rsidP="00596DBF">
            <w:pPr>
              <w:pStyle w:val="ListParagraph"/>
              <w:ind w:left="0"/>
              <w:rPr>
                <w:sz w:val="22"/>
                <w:szCs w:val="22"/>
              </w:rPr>
            </w:pPr>
            <w:r>
              <w:rPr>
                <w:sz w:val="22"/>
                <w:szCs w:val="22"/>
              </w:rPr>
              <w:t>£</w:t>
            </w:r>
            <w:r w:rsidR="000E48EA">
              <w:rPr>
                <w:sz w:val="22"/>
                <w:szCs w:val="22"/>
              </w:rPr>
              <w:t>1089.03</w:t>
            </w:r>
          </w:p>
        </w:tc>
        <w:tc>
          <w:tcPr>
            <w:tcW w:w="5528" w:type="dxa"/>
            <w:shd w:val="clear" w:color="auto" w:fill="auto"/>
          </w:tcPr>
          <w:p w14:paraId="601A3FFF" w14:textId="0FCC0313" w:rsidR="007D1ACF" w:rsidRDefault="000E48EA" w:rsidP="00596DBF">
            <w:pPr>
              <w:pStyle w:val="ListParagraph"/>
              <w:ind w:left="0"/>
              <w:rPr>
                <w:sz w:val="22"/>
                <w:szCs w:val="22"/>
              </w:rPr>
            </w:pPr>
            <w:r>
              <w:rPr>
                <w:sz w:val="22"/>
                <w:szCs w:val="22"/>
              </w:rPr>
              <w:t xml:space="preserve">March </w:t>
            </w:r>
            <w:r w:rsidR="007D1ACF" w:rsidRPr="00231EC0">
              <w:rPr>
                <w:sz w:val="22"/>
                <w:szCs w:val="22"/>
              </w:rPr>
              <w:t>202</w:t>
            </w:r>
            <w:r w:rsidR="007D1ACF">
              <w:rPr>
                <w:sz w:val="22"/>
                <w:szCs w:val="22"/>
              </w:rPr>
              <w:t>2 salary</w:t>
            </w:r>
            <w:r>
              <w:rPr>
                <w:sz w:val="22"/>
                <w:szCs w:val="22"/>
              </w:rPr>
              <w:t xml:space="preserve"> (Includes annual Green Book Increase backdated for 11 months to 1</w:t>
            </w:r>
            <w:r w:rsidRPr="000E48EA">
              <w:rPr>
                <w:sz w:val="22"/>
                <w:szCs w:val="22"/>
                <w:vertAlign w:val="superscript"/>
              </w:rPr>
              <w:t>st</w:t>
            </w:r>
            <w:r>
              <w:rPr>
                <w:sz w:val="22"/>
                <w:szCs w:val="22"/>
              </w:rPr>
              <w:t xml:space="preserve"> April 2021)</w:t>
            </w:r>
            <w:r w:rsidR="007D1ACF" w:rsidRPr="00231EC0">
              <w:rPr>
                <w:sz w:val="22"/>
                <w:szCs w:val="22"/>
              </w:rPr>
              <w:t xml:space="preserve"> - </w:t>
            </w:r>
            <w:r w:rsidR="007D1ACF" w:rsidRPr="00231EC0">
              <w:rPr>
                <w:color w:val="002060"/>
                <w:sz w:val="22"/>
                <w:szCs w:val="22"/>
                <w:bdr w:val="none" w:sz="0" w:space="0" w:color="auto" w:frame="1"/>
              </w:rPr>
              <w:t xml:space="preserve">LGA 1972 s111 </w:t>
            </w:r>
          </w:p>
        </w:tc>
      </w:tr>
      <w:tr w:rsidR="007D1ACF" w:rsidRPr="00231EC0" w14:paraId="14974655" w14:textId="77777777" w:rsidTr="00596DBF">
        <w:trPr>
          <w:trHeight w:val="613"/>
        </w:trPr>
        <w:tc>
          <w:tcPr>
            <w:tcW w:w="1418" w:type="dxa"/>
            <w:shd w:val="clear" w:color="auto" w:fill="auto"/>
          </w:tcPr>
          <w:p w14:paraId="677ADD5E" w14:textId="77777777" w:rsidR="007D1ACF" w:rsidRPr="00B633BD" w:rsidRDefault="007D1ACF" w:rsidP="00596DBF">
            <w:pPr>
              <w:pStyle w:val="ListParagraph"/>
              <w:ind w:left="0"/>
              <w:rPr>
                <w:sz w:val="22"/>
                <w:szCs w:val="22"/>
              </w:rPr>
            </w:pPr>
            <w:r>
              <w:rPr>
                <w:sz w:val="22"/>
                <w:szCs w:val="22"/>
              </w:rPr>
              <w:t>DD</w:t>
            </w:r>
          </w:p>
        </w:tc>
        <w:tc>
          <w:tcPr>
            <w:tcW w:w="1559" w:type="dxa"/>
            <w:shd w:val="clear" w:color="auto" w:fill="auto"/>
          </w:tcPr>
          <w:p w14:paraId="6F8B5E99" w14:textId="77777777" w:rsidR="007D1ACF" w:rsidRPr="00B633BD" w:rsidRDefault="007D1ACF" w:rsidP="00596DBF">
            <w:pPr>
              <w:pStyle w:val="ListParagraph"/>
              <w:ind w:left="0"/>
              <w:rPr>
                <w:sz w:val="22"/>
                <w:szCs w:val="22"/>
              </w:rPr>
            </w:pPr>
            <w:r w:rsidRPr="00231EC0">
              <w:rPr>
                <w:sz w:val="22"/>
                <w:szCs w:val="22"/>
              </w:rPr>
              <w:t>Nest</w:t>
            </w:r>
          </w:p>
        </w:tc>
        <w:tc>
          <w:tcPr>
            <w:tcW w:w="1134" w:type="dxa"/>
            <w:shd w:val="clear" w:color="auto" w:fill="auto"/>
          </w:tcPr>
          <w:p w14:paraId="50B912A9" w14:textId="61FF6DAF" w:rsidR="007D1ACF" w:rsidRPr="00B633BD" w:rsidRDefault="007D1ACF" w:rsidP="00596DBF">
            <w:pPr>
              <w:pStyle w:val="ListParagraph"/>
              <w:ind w:left="0"/>
              <w:rPr>
                <w:sz w:val="22"/>
                <w:szCs w:val="22"/>
              </w:rPr>
            </w:pPr>
            <w:r w:rsidRPr="007C709F">
              <w:rPr>
                <w:sz w:val="22"/>
                <w:szCs w:val="22"/>
              </w:rPr>
              <w:t>£</w:t>
            </w:r>
            <w:r w:rsidR="000E48EA">
              <w:rPr>
                <w:sz w:val="22"/>
                <w:szCs w:val="22"/>
              </w:rPr>
              <w:t>113.16</w:t>
            </w:r>
          </w:p>
        </w:tc>
        <w:tc>
          <w:tcPr>
            <w:tcW w:w="5528" w:type="dxa"/>
            <w:shd w:val="clear" w:color="auto" w:fill="auto"/>
          </w:tcPr>
          <w:p w14:paraId="670DB9A1" w14:textId="67B7AF54" w:rsidR="007D1ACF" w:rsidRPr="00B633BD" w:rsidRDefault="007D1ACF" w:rsidP="00596DBF">
            <w:pPr>
              <w:pStyle w:val="ListParagraph"/>
              <w:ind w:left="0"/>
              <w:rPr>
                <w:color w:val="002060"/>
                <w:sz w:val="22"/>
                <w:szCs w:val="22"/>
              </w:rPr>
            </w:pPr>
            <w:r w:rsidRPr="00231EC0">
              <w:rPr>
                <w:sz w:val="22"/>
                <w:szCs w:val="22"/>
              </w:rPr>
              <w:t>Pension Contribution Employer &amp; Employee –</w:t>
            </w:r>
            <w:r>
              <w:rPr>
                <w:sz w:val="22"/>
                <w:szCs w:val="22"/>
              </w:rPr>
              <w:t xml:space="preserve"> </w:t>
            </w:r>
            <w:r w:rsidR="000E48EA">
              <w:rPr>
                <w:sz w:val="22"/>
                <w:szCs w:val="22"/>
              </w:rPr>
              <w:t xml:space="preserve">March </w:t>
            </w:r>
            <w:r w:rsidRPr="00231EC0">
              <w:rPr>
                <w:sz w:val="22"/>
                <w:szCs w:val="22"/>
              </w:rPr>
              <w:t>202</w:t>
            </w:r>
            <w:r>
              <w:rPr>
                <w:sz w:val="22"/>
                <w:szCs w:val="22"/>
              </w:rPr>
              <w:t xml:space="preserve">2 </w:t>
            </w:r>
            <w:r w:rsidR="000E48EA">
              <w:rPr>
                <w:sz w:val="22"/>
                <w:szCs w:val="22"/>
              </w:rPr>
              <w:t>(Includes Increase backdated for 11 months to 1</w:t>
            </w:r>
            <w:r w:rsidR="000E48EA" w:rsidRPr="000E48EA">
              <w:rPr>
                <w:sz w:val="22"/>
                <w:szCs w:val="22"/>
                <w:vertAlign w:val="superscript"/>
              </w:rPr>
              <w:t>st</w:t>
            </w:r>
            <w:r w:rsidR="000E48EA">
              <w:rPr>
                <w:sz w:val="22"/>
                <w:szCs w:val="22"/>
              </w:rPr>
              <w:t xml:space="preserve"> April 2021)</w:t>
            </w:r>
            <w:r w:rsidR="000E48EA" w:rsidRPr="00231EC0">
              <w:rPr>
                <w:sz w:val="22"/>
                <w:szCs w:val="22"/>
              </w:rPr>
              <w:t xml:space="preserve"> </w:t>
            </w:r>
            <w:r w:rsidRPr="00231EC0">
              <w:rPr>
                <w:sz w:val="22"/>
                <w:szCs w:val="22"/>
              </w:rPr>
              <w:t xml:space="preserve">- </w:t>
            </w:r>
            <w:r w:rsidRPr="00231EC0">
              <w:rPr>
                <w:color w:val="002060"/>
                <w:sz w:val="22"/>
                <w:szCs w:val="22"/>
                <w:bdr w:val="none" w:sz="0" w:space="0" w:color="auto" w:frame="1"/>
              </w:rPr>
              <w:t>LGA 1972 s111</w:t>
            </w:r>
          </w:p>
        </w:tc>
      </w:tr>
      <w:tr w:rsidR="007D1ACF" w:rsidRPr="00231EC0" w14:paraId="45CEB20C" w14:textId="77777777" w:rsidTr="00596DBF">
        <w:trPr>
          <w:trHeight w:val="331"/>
        </w:trPr>
        <w:tc>
          <w:tcPr>
            <w:tcW w:w="1418" w:type="dxa"/>
            <w:shd w:val="clear" w:color="auto" w:fill="auto"/>
          </w:tcPr>
          <w:p w14:paraId="0A71F37D" w14:textId="77777777" w:rsidR="007D1ACF" w:rsidRDefault="007D1ACF" w:rsidP="00596DBF">
            <w:pPr>
              <w:pStyle w:val="ListParagraph"/>
              <w:ind w:left="0"/>
              <w:rPr>
                <w:sz w:val="22"/>
                <w:szCs w:val="22"/>
              </w:rPr>
            </w:pPr>
            <w:r>
              <w:rPr>
                <w:sz w:val="22"/>
                <w:szCs w:val="22"/>
              </w:rPr>
              <w:t>DD</w:t>
            </w:r>
          </w:p>
        </w:tc>
        <w:tc>
          <w:tcPr>
            <w:tcW w:w="1559" w:type="dxa"/>
            <w:shd w:val="clear" w:color="auto" w:fill="auto"/>
          </w:tcPr>
          <w:p w14:paraId="5096B643" w14:textId="77777777" w:rsidR="007D1ACF" w:rsidRDefault="007D1ACF" w:rsidP="00596DBF">
            <w:pPr>
              <w:pStyle w:val="ListParagraph"/>
              <w:ind w:left="0"/>
              <w:rPr>
                <w:sz w:val="22"/>
                <w:szCs w:val="22"/>
              </w:rPr>
            </w:pPr>
            <w:proofErr w:type="spellStart"/>
            <w:r w:rsidRPr="00231EC0">
              <w:rPr>
                <w:sz w:val="22"/>
                <w:szCs w:val="22"/>
              </w:rPr>
              <w:t>Plusnet</w:t>
            </w:r>
            <w:proofErr w:type="spellEnd"/>
          </w:p>
        </w:tc>
        <w:tc>
          <w:tcPr>
            <w:tcW w:w="1134" w:type="dxa"/>
            <w:shd w:val="clear" w:color="auto" w:fill="auto"/>
          </w:tcPr>
          <w:p w14:paraId="40DAF67E" w14:textId="77777777" w:rsidR="007D1ACF" w:rsidRDefault="007D1ACF" w:rsidP="00596DBF">
            <w:pPr>
              <w:pStyle w:val="ListParagraph"/>
              <w:ind w:left="0"/>
              <w:rPr>
                <w:sz w:val="22"/>
                <w:szCs w:val="22"/>
              </w:rPr>
            </w:pPr>
            <w:r w:rsidRPr="00231EC0">
              <w:rPr>
                <w:sz w:val="22"/>
                <w:szCs w:val="22"/>
              </w:rPr>
              <w:t>£</w:t>
            </w:r>
            <w:r>
              <w:rPr>
                <w:sz w:val="22"/>
                <w:szCs w:val="22"/>
              </w:rPr>
              <w:t>33.60</w:t>
            </w:r>
          </w:p>
        </w:tc>
        <w:tc>
          <w:tcPr>
            <w:tcW w:w="5528" w:type="dxa"/>
            <w:shd w:val="clear" w:color="auto" w:fill="auto"/>
          </w:tcPr>
          <w:p w14:paraId="2B2F048F" w14:textId="77777777" w:rsidR="007D1ACF" w:rsidRDefault="007D1ACF" w:rsidP="00596DBF">
            <w:pPr>
              <w:pStyle w:val="ListParagraph"/>
              <w:ind w:left="0"/>
              <w:rPr>
                <w:sz w:val="22"/>
                <w:szCs w:val="22"/>
              </w:rPr>
            </w:pPr>
            <w:r w:rsidRPr="00231EC0">
              <w:rPr>
                <w:sz w:val="22"/>
                <w:szCs w:val="22"/>
              </w:rPr>
              <w:t xml:space="preserve">Internet and phone charges – </w:t>
            </w:r>
            <w:r>
              <w:rPr>
                <w:sz w:val="22"/>
                <w:szCs w:val="22"/>
              </w:rPr>
              <w:t xml:space="preserve">February </w:t>
            </w:r>
            <w:r w:rsidRPr="00231EC0">
              <w:rPr>
                <w:sz w:val="22"/>
                <w:szCs w:val="22"/>
              </w:rPr>
              <w:t>202</w:t>
            </w:r>
            <w:r>
              <w:rPr>
                <w:sz w:val="22"/>
                <w:szCs w:val="22"/>
              </w:rPr>
              <w:t xml:space="preserve">2 - </w:t>
            </w:r>
            <w:r w:rsidRPr="00231EC0">
              <w:rPr>
                <w:color w:val="002060"/>
                <w:sz w:val="22"/>
                <w:szCs w:val="22"/>
                <w:bdr w:val="none" w:sz="0" w:space="0" w:color="auto" w:frame="1"/>
              </w:rPr>
              <w:t xml:space="preserve">LGA 1972 s111      </w:t>
            </w:r>
          </w:p>
        </w:tc>
      </w:tr>
      <w:bookmarkEnd w:id="2"/>
      <w:tr w:rsidR="00497CA5" w:rsidRPr="00231EC0" w14:paraId="7CFFEAE4" w14:textId="77777777" w:rsidTr="00596DBF">
        <w:trPr>
          <w:trHeight w:val="593"/>
        </w:trPr>
        <w:tc>
          <w:tcPr>
            <w:tcW w:w="1418" w:type="dxa"/>
            <w:shd w:val="clear" w:color="auto" w:fill="auto"/>
          </w:tcPr>
          <w:p w14:paraId="259156DE" w14:textId="5EFF9EE0" w:rsidR="00497CA5" w:rsidRDefault="00497CA5" w:rsidP="00497CA5">
            <w:pPr>
              <w:pStyle w:val="ListParagraph"/>
              <w:ind w:left="0"/>
              <w:rPr>
                <w:sz w:val="22"/>
                <w:szCs w:val="22"/>
              </w:rPr>
            </w:pPr>
            <w:r>
              <w:rPr>
                <w:sz w:val="22"/>
                <w:szCs w:val="22"/>
              </w:rPr>
              <w:t>DD</w:t>
            </w:r>
          </w:p>
        </w:tc>
        <w:tc>
          <w:tcPr>
            <w:tcW w:w="1559" w:type="dxa"/>
            <w:shd w:val="clear" w:color="auto" w:fill="auto"/>
          </w:tcPr>
          <w:p w14:paraId="53BE5AB0" w14:textId="125A780E" w:rsidR="00497CA5" w:rsidRDefault="00497CA5" w:rsidP="00497CA5">
            <w:pPr>
              <w:pStyle w:val="ListParagraph"/>
              <w:ind w:left="0"/>
              <w:rPr>
                <w:sz w:val="22"/>
                <w:szCs w:val="22"/>
              </w:rPr>
            </w:pPr>
            <w:r w:rsidRPr="00231EC0">
              <w:rPr>
                <w:sz w:val="22"/>
                <w:szCs w:val="22"/>
              </w:rPr>
              <w:t>Lloyds Bank (Credit Card)</w:t>
            </w:r>
          </w:p>
        </w:tc>
        <w:tc>
          <w:tcPr>
            <w:tcW w:w="1134" w:type="dxa"/>
            <w:shd w:val="clear" w:color="auto" w:fill="auto"/>
          </w:tcPr>
          <w:p w14:paraId="48A9FC30" w14:textId="60CBF30E" w:rsidR="00497CA5" w:rsidRDefault="00497CA5" w:rsidP="00497CA5">
            <w:pPr>
              <w:pStyle w:val="ListParagraph"/>
              <w:ind w:left="0"/>
              <w:rPr>
                <w:sz w:val="22"/>
                <w:szCs w:val="22"/>
              </w:rPr>
            </w:pPr>
            <w:r w:rsidRPr="00231EC0">
              <w:rPr>
                <w:sz w:val="22"/>
                <w:szCs w:val="22"/>
              </w:rPr>
              <w:t>£</w:t>
            </w:r>
            <w:r>
              <w:rPr>
                <w:sz w:val="22"/>
                <w:szCs w:val="22"/>
              </w:rPr>
              <w:t>202.20</w:t>
            </w:r>
          </w:p>
        </w:tc>
        <w:tc>
          <w:tcPr>
            <w:tcW w:w="5528" w:type="dxa"/>
            <w:shd w:val="clear" w:color="auto" w:fill="auto"/>
          </w:tcPr>
          <w:p w14:paraId="0AD5FF73" w14:textId="77777777" w:rsidR="00497CA5" w:rsidRDefault="00497CA5" w:rsidP="00497CA5">
            <w:pPr>
              <w:pStyle w:val="ListParagraph"/>
              <w:ind w:left="0"/>
              <w:rPr>
                <w:sz w:val="22"/>
                <w:szCs w:val="22"/>
              </w:rPr>
            </w:pPr>
            <w:r>
              <w:rPr>
                <w:sz w:val="22"/>
                <w:szCs w:val="22"/>
              </w:rPr>
              <w:t>Credit Card bill – January Payments</w:t>
            </w:r>
          </w:p>
          <w:p w14:paraId="4EB59254" w14:textId="77777777" w:rsidR="00497CA5" w:rsidRDefault="00497CA5" w:rsidP="00497CA5">
            <w:pPr>
              <w:pStyle w:val="ListParagraph"/>
              <w:ind w:left="0"/>
              <w:rPr>
                <w:color w:val="002060"/>
                <w:sz w:val="22"/>
                <w:szCs w:val="22"/>
                <w:bdr w:val="none" w:sz="0" w:space="0" w:color="auto" w:frame="1"/>
              </w:rPr>
            </w:pPr>
            <w:r w:rsidRPr="00231EC0">
              <w:rPr>
                <w:sz w:val="22"/>
                <w:szCs w:val="22"/>
              </w:rPr>
              <w:t>£3.00</w:t>
            </w:r>
            <w:r>
              <w:rPr>
                <w:sz w:val="22"/>
                <w:szCs w:val="22"/>
              </w:rPr>
              <w:t xml:space="preserve"> –</w:t>
            </w:r>
            <w:r w:rsidRPr="00231EC0">
              <w:rPr>
                <w:sz w:val="22"/>
                <w:szCs w:val="22"/>
              </w:rPr>
              <w:t xml:space="preserve"> monthly fee. – </w:t>
            </w:r>
            <w:r w:rsidRPr="00231EC0">
              <w:rPr>
                <w:color w:val="002060"/>
                <w:sz w:val="22"/>
                <w:szCs w:val="22"/>
                <w:bdr w:val="none" w:sz="0" w:space="0" w:color="auto" w:frame="1"/>
              </w:rPr>
              <w:t>LGA 1972 s111</w:t>
            </w:r>
          </w:p>
          <w:p w14:paraId="79062D2C" w14:textId="26BB7928" w:rsidR="00497CA5" w:rsidRPr="00B77874" w:rsidRDefault="00497CA5" w:rsidP="00497CA5">
            <w:pPr>
              <w:pStyle w:val="ListParagraph"/>
              <w:ind w:left="0"/>
              <w:rPr>
                <w:color w:val="002060"/>
                <w:sz w:val="22"/>
                <w:szCs w:val="22"/>
                <w:bdr w:val="none" w:sz="0" w:space="0" w:color="auto" w:frame="1"/>
              </w:rPr>
            </w:pPr>
            <w:r w:rsidRPr="00C04644">
              <w:rPr>
                <w:sz w:val="22"/>
                <w:szCs w:val="22"/>
                <w:bdr w:val="none" w:sz="0" w:space="0" w:color="auto" w:frame="1"/>
              </w:rPr>
              <w:t>£199.20 – Defibrillator Battery Purchase -</w:t>
            </w:r>
            <w:r>
              <w:rPr>
                <w:color w:val="002060"/>
                <w:sz w:val="22"/>
                <w:szCs w:val="22"/>
                <w:bdr w:val="none" w:sz="0" w:space="0" w:color="auto" w:frame="1"/>
              </w:rPr>
              <w:t xml:space="preserve"> </w:t>
            </w:r>
            <w:r w:rsidRPr="00231EC0">
              <w:rPr>
                <w:color w:val="002060"/>
                <w:sz w:val="22"/>
                <w:szCs w:val="22"/>
                <w:bdr w:val="none" w:sz="0" w:space="0" w:color="auto" w:frame="1"/>
              </w:rPr>
              <w:t>LGA 1972 s111</w:t>
            </w:r>
          </w:p>
        </w:tc>
      </w:tr>
      <w:tr w:rsidR="00497CA5" w:rsidRPr="00231EC0" w14:paraId="7425EE05" w14:textId="77777777" w:rsidTr="00596DBF">
        <w:trPr>
          <w:trHeight w:val="331"/>
        </w:trPr>
        <w:tc>
          <w:tcPr>
            <w:tcW w:w="1418" w:type="dxa"/>
            <w:shd w:val="clear" w:color="auto" w:fill="auto"/>
          </w:tcPr>
          <w:p w14:paraId="00E31B0D" w14:textId="54DB2F12" w:rsidR="00497CA5" w:rsidRDefault="00497CA5" w:rsidP="00497CA5">
            <w:pPr>
              <w:pStyle w:val="ListParagraph"/>
              <w:ind w:left="0"/>
              <w:rPr>
                <w:sz w:val="22"/>
                <w:szCs w:val="22"/>
              </w:rPr>
            </w:pPr>
            <w:r>
              <w:rPr>
                <w:sz w:val="22"/>
                <w:szCs w:val="22"/>
              </w:rPr>
              <w:t>BACS</w:t>
            </w:r>
          </w:p>
        </w:tc>
        <w:tc>
          <w:tcPr>
            <w:tcW w:w="1559" w:type="dxa"/>
            <w:shd w:val="clear" w:color="auto" w:fill="auto"/>
          </w:tcPr>
          <w:p w14:paraId="23917CB1" w14:textId="4470658D" w:rsidR="00497CA5" w:rsidRPr="00231EC0" w:rsidRDefault="00497CA5" w:rsidP="00497CA5">
            <w:pPr>
              <w:pStyle w:val="ListParagraph"/>
              <w:ind w:left="0"/>
              <w:rPr>
                <w:sz w:val="22"/>
                <w:szCs w:val="22"/>
              </w:rPr>
            </w:pPr>
            <w:r>
              <w:rPr>
                <w:sz w:val="22"/>
                <w:szCs w:val="22"/>
              </w:rPr>
              <w:t>Tivoli</w:t>
            </w:r>
          </w:p>
        </w:tc>
        <w:tc>
          <w:tcPr>
            <w:tcW w:w="1134" w:type="dxa"/>
            <w:shd w:val="clear" w:color="auto" w:fill="auto"/>
          </w:tcPr>
          <w:p w14:paraId="1F696A45" w14:textId="139C31EF" w:rsidR="00497CA5" w:rsidRPr="00231EC0" w:rsidRDefault="00497CA5" w:rsidP="00497CA5">
            <w:pPr>
              <w:pStyle w:val="ListParagraph"/>
              <w:ind w:left="0"/>
              <w:rPr>
                <w:sz w:val="22"/>
                <w:szCs w:val="22"/>
              </w:rPr>
            </w:pPr>
            <w:r>
              <w:rPr>
                <w:sz w:val="22"/>
                <w:szCs w:val="22"/>
              </w:rPr>
              <w:t>£59.33</w:t>
            </w:r>
          </w:p>
        </w:tc>
        <w:tc>
          <w:tcPr>
            <w:tcW w:w="5528" w:type="dxa"/>
            <w:shd w:val="clear" w:color="auto" w:fill="auto"/>
          </w:tcPr>
          <w:p w14:paraId="2A1EA17C" w14:textId="7824DA58" w:rsidR="00497CA5" w:rsidRPr="00853324" w:rsidRDefault="00497CA5" w:rsidP="00497CA5">
            <w:pPr>
              <w:pStyle w:val="ListParagraph"/>
              <w:ind w:left="0"/>
              <w:rPr>
                <w:sz w:val="22"/>
                <w:szCs w:val="22"/>
                <w:bdr w:val="none" w:sz="0" w:space="0" w:color="auto" w:frame="1"/>
              </w:rPr>
            </w:pPr>
            <w:r>
              <w:rPr>
                <w:sz w:val="22"/>
                <w:szCs w:val="22"/>
              </w:rPr>
              <w:t xml:space="preserve">Bin emptying – January </w:t>
            </w:r>
            <w:r w:rsidRPr="00231EC0">
              <w:rPr>
                <w:color w:val="002060"/>
                <w:sz w:val="22"/>
                <w:szCs w:val="22"/>
                <w:bdr w:val="none" w:sz="0" w:space="0" w:color="auto" w:frame="1"/>
              </w:rPr>
              <w:t>LGA 1972 s111</w:t>
            </w:r>
          </w:p>
        </w:tc>
      </w:tr>
      <w:tr w:rsidR="00497CA5" w:rsidRPr="00231EC0" w14:paraId="77975F2F" w14:textId="77777777" w:rsidTr="00596DBF">
        <w:trPr>
          <w:trHeight w:val="331"/>
        </w:trPr>
        <w:tc>
          <w:tcPr>
            <w:tcW w:w="1418" w:type="dxa"/>
            <w:shd w:val="clear" w:color="auto" w:fill="auto"/>
          </w:tcPr>
          <w:p w14:paraId="6E292173" w14:textId="03E622C6" w:rsidR="00497CA5" w:rsidRDefault="00497CA5" w:rsidP="00497CA5">
            <w:pPr>
              <w:pStyle w:val="ListParagraph"/>
              <w:ind w:left="0"/>
              <w:rPr>
                <w:sz w:val="22"/>
                <w:szCs w:val="22"/>
              </w:rPr>
            </w:pPr>
            <w:r>
              <w:rPr>
                <w:sz w:val="22"/>
                <w:szCs w:val="22"/>
              </w:rPr>
              <w:t>BACS</w:t>
            </w:r>
          </w:p>
        </w:tc>
        <w:tc>
          <w:tcPr>
            <w:tcW w:w="1559" w:type="dxa"/>
            <w:shd w:val="clear" w:color="auto" w:fill="auto"/>
          </w:tcPr>
          <w:p w14:paraId="3AF5231A" w14:textId="181DBFB0" w:rsidR="00497CA5" w:rsidRPr="00231EC0" w:rsidRDefault="00497CA5" w:rsidP="00497CA5">
            <w:pPr>
              <w:pStyle w:val="ListParagraph"/>
              <w:ind w:left="0"/>
              <w:rPr>
                <w:sz w:val="22"/>
                <w:szCs w:val="22"/>
              </w:rPr>
            </w:pPr>
            <w:r>
              <w:rPr>
                <w:sz w:val="22"/>
                <w:szCs w:val="22"/>
              </w:rPr>
              <w:t>Staff Expenses</w:t>
            </w:r>
          </w:p>
        </w:tc>
        <w:tc>
          <w:tcPr>
            <w:tcW w:w="1134" w:type="dxa"/>
            <w:shd w:val="clear" w:color="auto" w:fill="auto"/>
          </w:tcPr>
          <w:p w14:paraId="69506CB1" w14:textId="2F5E4590" w:rsidR="00497CA5" w:rsidRPr="00231EC0" w:rsidRDefault="00497CA5" w:rsidP="00497CA5">
            <w:pPr>
              <w:pStyle w:val="ListParagraph"/>
              <w:ind w:left="0"/>
              <w:rPr>
                <w:sz w:val="22"/>
                <w:szCs w:val="22"/>
              </w:rPr>
            </w:pPr>
            <w:r>
              <w:rPr>
                <w:sz w:val="22"/>
                <w:szCs w:val="22"/>
              </w:rPr>
              <w:t>£54.23</w:t>
            </w:r>
          </w:p>
        </w:tc>
        <w:tc>
          <w:tcPr>
            <w:tcW w:w="5528" w:type="dxa"/>
            <w:shd w:val="clear" w:color="auto" w:fill="auto"/>
          </w:tcPr>
          <w:p w14:paraId="4D66B0BF" w14:textId="577371A0" w:rsidR="00497CA5" w:rsidRDefault="00497CA5" w:rsidP="00497CA5">
            <w:pPr>
              <w:pStyle w:val="ListParagraph"/>
              <w:ind w:left="0"/>
              <w:rPr>
                <w:sz w:val="22"/>
                <w:szCs w:val="22"/>
              </w:rPr>
            </w:pPr>
            <w:r>
              <w:rPr>
                <w:sz w:val="22"/>
                <w:szCs w:val="22"/>
              </w:rPr>
              <w:t xml:space="preserve">Mileage and travel costs (for August 2021 – March 2022) </w:t>
            </w:r>
            <w:r w:rsidRPr="00231EC0">
              <w:rPr>
                <w:color w:val="002060"/>
                <w:sz w:val="22"/>
                <w:szCs w:val="22"/>
                <w:bdr w:val="none" w:sz="0" w:space="0" w:color="auto" w:frame="1"/>
              </w:rPr>
              <w:t>LGA 1972 s111</w:t>
            </w:r>
          </w:p>
        </w:tc>
      </w:tr>
      <w:tr w:rsidR="00497CA5" w:rsidRPr="00231EC0" w14:paraId="1FB9B1FB" w14:textId="77777777" w:rsidTr="00596DBF">
        <w:trPr>
          <w:trHeight w:val="331"/>
        </w:trPr>
        <w:tc>
          <w:tcPr>
            <w:tcW w:w="1418" w:type="dxa"/>
            <w:shd w:val="clear" w:color="auto" w:fill="auto"/>
          </w:tcPr>
          <w:p w14:paraId="052B7913" w14:textId="21BE97DD" w:rsidR="00497CA5" w:rsidRDefault="00497CA5" w:rsidP="00497CA5">
            <w:pPr>
              <w:pStyle w:val="ListParagraph"/>
              <w:ind w:left="0"/>
              <w:rPr>
                <w:sz w:val="22"/>
                <w:szCs w:val="22"/>
              </w:rPr>
            </w:pPr>
            <w:r>
              <w:rPr>
                <w:sz w:val="22"/>
                <w:szCs w:val="22"/>
              </w:rPr>
              <w:t>BACS</w:t>
            </w:r>
          </w:p>
        </w:tc>
        <w:tc>
          <w:tcPr>
            <w:tcW w:w="1559" w:type="dxa"/>
            <w:shd w:val="clear" w:color="auto" w:fill="auto"/>
          </w:tcPr>
          <w:p w14:paraId="6FD09010" w14:textId="251FBB94" w:rsidR="00497CA5" w:rsidRDefault="00497CA5" w:rsidP="00497CA5">
            <w:pPr>
              <w:pStyle w:val="ListParagraph"/>
              <w:ind w:left="0"/>
              <w:rPr>
                <w:sz w:val="22"/>
                <w:szCs w:val="22"/>
              </w:rPr>
            </w:pPr>
            <w:r>
              <w:rPr>
                <w:sz w:val="22"/>
                <w:szCs w:val="22"/>
              </w:rPr>
              <w:t>Rialtas</w:t>
            </w:r>
          </w:p>
        </w:tc>
        <w:tc>
          <w:tcPr>
            <w:tcW w:w="1134" w:type="dxa"/>
            <w:shd w:val="clear" w:color="auto" w:fill="auto"/>
          </w:tcPr>
          <w:p w14:paraId="2F339E90" w14:textId="3CEFA2E2" w:rsidR="00497CA5" w:rsidRDefault="00497CA5" w:rsidP="00497CA5">
            <w:pPr>
              <w:pStyle w:val="ListParagraph"/>
              <w:spacing w:line="360" w:lineRule="auto"/>
              <w:ind w:left="0"/>
              <w:rPr>
                <w:sz w:val="22"/>
                <w:szCs w:val="22"/>
              </w:rPr>
            </w:pPr>
            <w:r>
              <w:rPr>
                <w:sz w:val="22"/>
                <w:szCs w:val="22"/>
              </w:rPr>
              <w:t>£148.80</w:t>
            </w:r>
          </w:p>
        </w:tc>
        <w:tc>
          <w:tcPr>
            <w:tcW w:w="5528" w:type="dxa"/>
            <w:shd w:val="clear" w:color="auto" w:fill="auto"/>
          </w:tcPr>
          <w:p w14:paraId="6A56D1C0" w14:textId="0C894B6A" w:rsidR="00497CA5" w:rsidRDefault="00497CA5" w:rsidP="00497CA5">
            <w:pPr>
              <w:pStyle w:val="ListParagraph"/>
              <w:ind w:left="0"/>
              <w:rPr>
                <w:sz w:val="22"/>
                <w:szCs w:val="22"/>
              </w:rPr>
            </w:pPr>
            <w:r>
              <w:rPr>
                <w:sz w:val="22"/>
                <w:szCs w:val="22"/>
              </w:rPr>
              <w:t xml:space="preserve">Accounting Software annual fee </w:t>
            </w:r>
            <w:r w:rsidRPr="00231EC0">
              <w:rPr>
                <w:color w:val="002060"/>
                <w:sz w:val="22"/>
                <w:szCs w:val="22"/>
                <w:bdr w:val="none" w:sz="0" w:space="0" w:color="auto" w:frame="1"/>
              </w:rPr>
              <w:t>LGA 1972 s111</w:t>
            </w:r>
          </w:p>
        </w:tc>
      </w:tr>
      <w:tr w:rsidR="00497CA5" w:rsidRPr="00231EC0" w14:paraId="159822FA" w14:textId="77777777" w:rsidTr="00596DBF">
        <w:trPr>
          <w:trHeight w:val="331"/>
        </w:trPr>
        <w:tc>
          <w:tcPr>
            <w:tcW w:w="1418" w:type="dxa"/>
            <w:shd w:val="clear" w:color="auto" w:fill="auto"/>
          </w:tcPr>
          <w:p w14:paraId="3EF8EE56" w14:textId="79971F46" w:rsidR="00497CA5" w:rsidRDefault="00497CA5" w:rsidP="00497CA5">
            <w:pPr>
              <w:pStyle w:val="ListParagraph"/>
              <w:ind w:left="0"/>
              <w:rPr>
                <w:sz w:val="22"/>
                <w:szCs w:val="22"/>
              </w:rPr>
            </w:pPr>
            <w:r>
              <w:rPr>
                <w:sz w:val="22"/>
                <w:szCs w:val="22"/>
              </w:rPr>
              <w:t>BACS</w:t>
            </w:r>
          </w:p>
        </w:tc>
        <w:tc>
          <w:tcPr>
            <w:tcW w:w="1559" w:type="dxa"/>
            <w:shd w:val="clear" w:color="auto" w:fill="auto"/>
          </w:tcPr>
          <w:p w14:paraId="6EDC273D" w14:textId="46AEBE16" w:rsidR="00497CA5" w:rsidRDefault="00497CA5" w:rsidP="00497CA5">
            <w:pPr>
              <w:pStyle w:val="ListParagraph"/>
              <w:ind w:left="0"/>
              <w:rPr>
                <w:sz w:val="22"/>
                <w:szCs w:val="22"/>
              </w:rPr>
            </w:pPr>
            <w:r>
              <w:rPr>
                <w:sz w:val="22"/>
                <w:szCs w:val="22"/>
              </w:rPr>
              <w:t>Abracadabra Distri</w:t>
            </w:r>
            <w:r w:rsidR="00A749B0">
              <w:rPr>
                <w:sz w:val="22"/>
                <w:szCs w:val="22"/>
              </w:rPr>
              <w:t>bution</w:t>
            </w:r>
          </w:p>
        </w:tc>
        <w:tc>
          <w:tcPr>
            <w:tcW w:w="1134" w:type="dxa"/>
            <w:shd w:val="clear" w:color="auto" w:fill="auto"/>
          </w:tcPr>
          <w:p w14:paraId="0EDA52BD" w14:textId="1EE7CB5A" w:rsidR="00497CA5" w:rsidRDefault="00A749B0" w:rsidP="00497CA5">
            <w:pPr>
              <w:pStyle w:val="ListParagraph"/>
              <w:spacing w:line="360" w:lineRule="auto"/>
              <w:ind w:left="0"/>
              <w:rPr>
                <w:sz w:val="22"/>
                <w:szCs w:val="22"/>
              </w:rPr>
            </w:pPr>
            <w:r>
              <w:rPr>
                <w:sz w:val="22"/>
                <w:szCs w:val="22"/>
              </w:rPr>
              <w:t>£422.28</w:t>
            </w:r>
          </w:p>
        </w:tc>
        <w:tc>
          <w:tcPr>
            <w:tcW w:w="5528" w:type="dxa"/>
            <w:shd w:val="clear" w:color="auto" w:fill="auto"/>
          </w:tcPr>
          <w:p w14:paraId="68A4CEA3" w14:textId="09B0EE27" w:rsidR="00497CA5" w:rsidRDefault="00A749B0" w:rsidP="00497CA5">
            <w:pPr>
              <w:pStyle w:val="ListParagraph"/>
              <w:ind w:left="0"/>
              <w:rPr>
                <w:sz w:val="22"/>
                <w:szCs w:val="22"/>
              </w:rPr>
            </w:pPr>
            <w:r>
              <w:rPr>
                <w:sz w:val="22"/>
                <w:szCs w:val="22"/>
              </w:rPr>
              <w:t xml:space="preserve">Magazine distribution – March issue - </w:t>
            </w:r>
            <w:r w:rsidRPr="00231EC0">
              <w:rPr>
                <w:color w:val="002060"/>
                <w:sz w:val="22"/>
                <w:szCs w:val="22"/>
                <w:bdr w:val="none" w:sz="0" w:space="0" w:color="auto" w:frame="1"/>
              </w:rPr>
              <w:t>LGA 1972 s</w:t>
            </w:r>
            <w:r>
              <w:rPr>
                <w:color w:val="002060"/>
                <w:sz w:val="22"/>
                <w:szCs w:val="22"/>
                <w:bdr w:val="none" w:sz="0" w:space="0" w:color="auto" w:frame="1"/>
              </w:rPr>
              <w:t>142</w:t>
            </w:r>
          </w:p>
        </w:tc>
      </w:tr>
    </w:tbl>
    <w:p w14:paraId="7491E996" w14:textId="77777777" w:rsidR="00611E7A" w:rsidRDefault="00611E7A" w:rsidP="00BB05F5">
      <w:pPr>
        <w:suppressAutoHyphens w:val="0"/>
        <w:spacing w:after="240"/>
        <w:ind w:firstLine="284"/>
        <w:contextualSpacing/>
        <w:rPr>
          <w:bCs/>
          <w:sz w:val="22"/>
          <w:szCs w:val="22"/>
        </w:rPr>
      </w:pPr>
      <w:bookmarkStart w:id="3" w:name="_Hlk52879383"/>
    </w:p>
    <w:p w14:paraId="5005FEFC" w14:textId="3E9EFE63" w:rsidR="007D1ACF" w:rsidRPr="00BB05F5" w:rsidRDefault="00BB05F5" w:rsidP="00BB05F5">
      <w:pPr>
        <w:suppressAutoHyphens w:val="0"/>
        <w:spacing w:after="240"/>
        <w:ind w:firstLine="284"/>
        <w:contextualSpacing/>
        <w:rPr>
          <w:bCs/>
          <w:sz w:val="22"/>
          <w:szCs w:val="22"/>
        </w:rPr>
      </w:pPr>
      <w:r>
        <w:rPr>
          <w:bCs/>
          <w:sz w:val="22"/>
          <w:szCs w:val="22"/>
        </w:rPr>
        <w:t>The bank transactions will be authorised by Mrs Stubbs and Mr Bundred.</w:t>
      </w:r>
    </w:p>
    <w:p w14:paraId="7DE82E56" w14:textId="77777777" w:rsidR="003E0C2D" w:rsidRPr="003E0C2D" w:rsidRDefault="007D1ACF" w:rsidP="007D1ACF">
      <w:pPr>
        <w:pStyle w:val="ListParagraph"/>
        <w:numPr>
          <w:ilvl w:val="1"/>
          <w:numId w:val="15"/>
        </w:numPr>
        <w:suppressAutoHyphens w:val="0"/>
        <w:spacing w:after="240"/>
        <w:ind w:left="993" w:hanging="283"/>
        <w:contextualSpacing/>
        <w:rPr>
          <w:bCs/>
          <w:sz w:val="22"/>
          <w:szCs w:val="22"/>
        </w:rPr>
      </w:pPr>
      <w:r w:rsidRPr="00B94567">
        <w:rPr>
          <w:b/>
          <w:sz w:val="22"/>
          <w:szCs w:val="22"/>
        </w:rPr>
        <w:t>Report on Monies received</w:t>
      </w:r>
      <w:bookmarkEnd w:id="3"/>
      <w:r>
        <w:rPr>
          <w:b/>
          <w:sz w:val="22"/>
          <w:szCs w:val="22"/>
        </w:rPr>
        <w:t xml:space="preserve"> </w:t>
      </w:r>
    </w:p>
    <w:p w14:paraId="6314B52D" w14:textId="77777777" w:rsidR="003E0C2D" w:rsidRDefault="003E0C2D" w:rsidP="003E0C2D">
      <w:pPr>
        <w:pStyle w:val="ListParagraph"/>
        <w:suppressAutoHyphens w:val="0"/>
        <w:spacing w:after="240"/>
        <w:ind w:left="993"/>
        <w:contextualSpacing/>
        <w:rPr>
          <w:b/>
          <w:sz w:val="22"/>
          <w:szCs w:val="22"/>
        </w:rPr>
      </w:pPr>
    </w:p>
    <w:p w14:paraId="1D17C7A0" w14:textId="4F469D7D" w:rsidR="007D1ACF" w:rsidRDefault="007D1ACF" w:rsidP="003E0C2D">
      <w:pPr>
        <w:pStyle w:val="ListParagraph"/>
        <w:suppressAutoHyphens w:val="0"/>
        <w:spacing w:after="240"/>
        <w:ind w:left="993"/>
        <w:contextualSpacing/>
        <w:rPr>
          <w:bCs/>
          <w:sz w:val="22"/>
          <w:szCs w:val="22"/>
        </w:rPr>
      </w:pPr>
      <w:r w:rsidRPr="007D1ACF">
        <w:rPr>
          <w:bCs/>
          <w:sz w:val="22"/>
          <w:szCs w:val="22"/>
        </w:rPr>
        <w:t>No</w:t>
      </w:r>
      <w:r>
        <w:rPr>
          <w:bCs/>
          <w:sz w:val="22"/>
          <w:szCs w:val="22"/>
        </w:rPr>
        <w:t xml:space="preserve"> monies were received</w:t>
      </w:r>
    </w:p>
    <w:p w14:paraId="0F720FCC" w14:textId="47EEAB43" w:rsidR="009037BE" w:rsidRPr="009037BE" w:rsidRDefault="009037BE" w:rsidP="009037BE">
      <w:pPr>
        <w:numPr>
          <w:ilvl w:val="1"/>
          <w:numId w:val="15"/>
        </w:numPr>
        <w:suppressAutoHyphens w:val="0"/>
        <w:spacing w:after="240"/>
        <w:ind w:left="993" w:hanging="283"/>
        <w:contextualSpacing/>
        <w:rPr>
          <w:bCs/>
          <w:sz w:val="22"/>
          <w:szCs w:val="22"/>
          <w:lang w:eastAsia="en-GB"/>
        </w:rPr>
      </w:pPr>
      <w:r w:rsidRPr="009037BE">
        <w:rPr>
          <w:b/>
          <w:sz w:val="22"/>
          <w:szCs w:val="22"/>
          <w:lang w:eastAsia="en-GB"/>
        </w:rPr>
        <w:t xml:space="preserve">Plaque for the Church – </w:t>
      </w:r>
      <w:r w:rsidRPr="009037BE">
        <w:rPr>
          <w:bCs/>
          <w:sz w:val="22"/>
          <w:szCs w:val="22"/>
          <w:lang w:eastAsia="en-GB"/>
        </w:rPr>
        <w:t>Council agree</w:t>
      </w:r>
      <w:r>
        <w:rPr>
          <w:bCs/>
          <w:sz w:val="22"/>
          <w:szCs w:val="22"/>
          <w:lang w:eastAsia="en-GB"/>
        </w:rPr>
        <w:t>d</w:t>
      </w:r>
      <w:r w:rsidRPr="009037BE">
        <w:rPr>
          <w:bCs/>
          <w:sz w:val="22"/>
          <w:szCs w:val="22"/>
          <w:lang w:eastAsia="en-GB"/>
        </w:rPr>
        <w:t xml:space="preserve"> to fund the purchase of the two plaques which the</w:t>
      </w:r>
      <w:r>
        <w:rPr>
          <w:bCs/>
          <w:sz w:val="22"/>
          <w:szCs w:val="22"/>
          <w:lang w:eastAsia="en-GB"/>
        </w:rPr>
        <w:t xml:space="preserve"> church</w:t>
      </w:r>
      <w:r w:rsidRPr="009037BE">
        <w:rPr>
          <w:bCs/>
          <w:sz w:val="22"/>
          <w:szCs w:val="22"/>
          <w:lang w:eastAsia="en-GB"/>
        </w:rPr>
        <w:t xml:space="preserve"> hop</w:t>
      </w:r>
      <w:r>
        <w:rPr>
          <w:bCs/>
          <w:sz w:val="22"/>
          <w:szCs w:val="22"/>
          <w:lang w:eastAsia="en-GB"/>
        </w:rPr>
        <w:t>es</w:t>
      </w:r>
      <w:r w:rsidRPr="009037BE">
        <w:rPr>
          <w:bCs/>
          <w:sz w:val="22"/>
          <w:szCs w:val="22"/>
          <w:lang w:eastAsia="en-GB"/>
        </w:rPr>
        <w:t xml:space="preserve"> to place in the church for Barkham war veterans who are currently not remembered in the village.  </w:t>
      </w:r>
    </w:p>
    <w:p w14:paraId="25D4B55D" w14:textId="77777777" w:rsidR="009037BE" w:rsidRPr="009037BE" w:rsidRDefault="009037BE" w:rsidP="009037BE">
      <w:pPr>
        <w:suppressAutoHyphens w:val="0"/>
        <w:spacing w:after="240"/>
        <w:ind w:left="993"/>
        <w:contextualSpacing/>
        <w:rPr>
          <w:bCs/>
          <w:sz w:val="22"/>
          <w:szCs w:val="22"/>
          <w:lang w:eastAsia="en-GB"/>
        </w:rPr>
      </w:pPr>
      <w:r w:rsidRPr="009037BE">
        <w:rPr>
          <w:bCs/>
          <w:sz w:val="22"/>
          <w:szCs w:val="22"/>
          <w:lang w:eastAsia="en-GB"/>
        </w:rPr>
        <w:t>The estimates for the plaques are ex V.A.T.</w:t>
      </w:r>
    </w:p>
    <w:p w14:paraId="6C3E89B9" w14:textId="77777777" w:rsidR="009037BE" w:rsidRPr="009037BE" w:rsidRDefault="009037BE" w:rsidP="009037BE">
      <w:pPr>
        <w:suppressAutoHyphens w:val="0"/>
        <w:spacing w:after="240"/>
        <w:ind w:left="993"/>
        <w:contextualSpacing/>
        <w:rPr>
          <w:bCs/>
          <w:sz w:val="22"/>
          <w:szCs w:val="22"/>
          <w:lang w:eastAsia="en-GB"/>
        </w:rPr>
      </w:pPr>
      <w:r w:rsidRPr="009037BE">
        <w:rPr>
          <w:bCs/>
          <w:sz w:val="22"/>
          <w:szCs w:val="22"/>
          <w:lang w:eastAsia="en-GB"/>
        </w:rPr>
        <w:t xml:space="preserve">The smaller plaque will be Bronze with white lettering and costs approximately £170.00 </w:t>
      </w:r>
    </w:p>
    <w:p w14:paraId="36366F5A" w14:textId="2F8305B3" w:rsidR="009037BE" w:rsidRPr="009037BE" w:rsidRDefault="009037BE" w:rsidP="009037BE">
      <w:pPr>
        <w:suppressAutoHyphens w:val="0"/>
        <w:spacing w:after="240"/>
        <w:ind w:left="993"/>
        <w:contextualSpacing/>
        <w:rPr>
          <w:bCs/>
          <w:sz w:val="22"/>
          <w:szCs w:val="22"/>
          <w:lang w:eastAsia="en-GB"/>
        </w:rPr>
      </w:pPr>
      <w:r w:rsidRPr="009037BE">
        <w:rPr>
          <w:bCs/>
          <w:sz w:val="22"/>
          <w:szCs w:val="22"/>
          <w:lang w:eastAsia="en-GB"/>
        </w:rPr>
        <w:t>The</w:t>
      </w:r>
      <w:r>
        <w:rPr>
          <w:bCs/>
          <w:sz w:val="22"/>
          <w:szCs w:val="22"/>
          <w:lang w:eastAsia="en-GB"/>
        </w:rPr>
        <w:t xml:space="preserve"> council agreed that the</w:t>
      </w:r>
      <w:r w:rsidRPr="009037BE">
        <w:rPr>
          <w:bCs/>
          <w:sz w:val="22"/>
          <w:szCs w:val="22"/>
          <w:lang w:eastAsia="en-GB"/>
        </w:rPr>
        <w:t xml:space="preserve"> larger plaque </w:t>
      </w:r>
      <w:r>
        <w:rPr>
          <w:bCs/>
          <w:sz w:val="22"/>
          <w:szCs w:val="22"/>
          <w:lang w:eastAsia="en-GB"/>
        </w:rPr>
        <w:t>should</w:t>
      </w:r>
      <w:r w:rsidRPr="009037BE">
        <w:rPr>
          <w:bCs/>
          <w:sz w:val="22"/>
          <w:szCs w:val="22"/>
          <w:lang w:eastAsia="en-GB"/>
        </w:rPr>
        <w:t xml:space="preserve"> be placed inside the church, </w:t>
      </w:r>
      <w:r w:rsidR="00F912E3">
        <w:rPr>
          <w:bCs/>
          <w:sz w:val="22"/>
          <w:szCs w:val="22"/>
          <w:lang w:eastAsia="en-GB"/>
        </w:rPr>
        <w:t>it</w:t>
      </w:r>
      <w:r>
        <w:rPr>
          <w:bCs/>
          <w:sz w:val="22"/>
          <w:szCs w:val="22"/>
          <w:lang w:eastAsia="en-GB"/>
        </w:rPr>
        <w:t xml:space="preserve"> is to be </w:t>
      </w:r>
      <w:r w:rsidRPr="009037BE">
        <w:rPr>
          <w:bCs/>
          <w:sz w:val="22"/>
          <w:szCs w:val="22"/>
          <w:lang w:eastAsia="en-GB"/>
        </w:rPr>
        <w:t xml:space="preserve">Bronze </w:t>
      </w:r>
      <w:r>
        <w:rPr>
          <w:bCs/>
          <w:sz w:val="22"/>
          <w:szCs w:val="22"/>
          <w:lang w:eastAsia="en-GB"/>
        </w:rPr>
        <w:t xml:space="preserve">at an </w:t>
      </w:r>
      <w:r w:rsidRPr="009037BE">
        <w:rPr>
          <w:bCs/>
          <w:sz w:val="22"/>
          <w:szCs w:val="22"/>
          <w:lang w:eastAsia="en-GB"/>
        </w:rPr>
        <w:t>approximate</w:t>
      </w:r>
      <w:r>
        <w:rPr>
          <w:bCs/>
          <w:sz w:val="22"/>
          <w:szCs w:val="22"/>
          <w:lang w:eastAsia="en-GB"/>
        </w:rPr>
        <w:t xml:space="preserve"> cost of</w:t>
      </w:r>
      <w:r w:rsidRPr="009037BE">
        <w:rPr>
          <w:bCs/>
          <w:sz w:val="22"/>
          <w:szCs w:val="22"/>
          <w:lang w:eastAsia="en-GB"/>
        </w:rPr>
        <w:t xml:space="preserve"> £780.00.</w:t>
      </w:r>
    </w:p>
    <w:p w14:paraId="4C45C771" w14:textId="77777777" w:rsidR="00611E7A" w:rsidRDefault="00611E7A" w:rsidP="00611E7A">
      <w:pPr>
        <w:spacing w:line="276" w:lineRule="auto"/>
        <w:rPr>
          <w:sz w:val="22"/>
          <w:szCs w:val="22"/>
        </w:rPr>
      </w:pPr>
    </w:p>
    <w:p w14:paraId="4333832B" w14:textId="77777777" w:rsidR="00611E7A" w:rsidRDefault="00611E7A" w:rsidP="00611E7A">
      <w:pPr>
        <w:spacing w:line="276" w:lineRule="auto"/>
        <w:rPr>
          <w:sz w:val="22"/>
          <w:szCs w:val="22"/>
        </w:rPr>
      </w:pPr>
    </w:p>
    <w:p w14:paraId="1CBB2697" w14:textId="01CC25B2" w:rsidR="00611E7A" w:rsidRPr="002E6004" w:rsidRDefault="00611E7A" w:rsidP="00611E7A">
      <w:pPr>
        <w:spacing w:line="276" w:lineRule="auto"/>
        <w:rPr>
          <w:sz w:val="22"/>
          <w:szCs w:val="22"/>
        </w:rPr>
      </w:pPr>
      <w:r w:rsidRPr="002E6004">
        <w:rPr>
          <w:sz w:val="22"/>
          <w:szCs w:val="22"/>
        </w:rPr>
        <w:lastRenderedPageBreak/>
        <w:t xml:space="preserve">Page </w:t>
      </w:r>
      <w:r>
        <w:rPr>
          <w:sz w:val="22"/>
          <w:szCs w:val="22"/>
        </w:rPr>
        <w:t>22/0</w:t>
      </w:r>
      <w:r>
        <w:rPr>
          <w:sz w:val="22"/>
          <w:szCs w:val="22"/>
        </w:rPr>
        <w:t>20</w:t>
      </w:r>
    </w:p>
    <w:p w14:paraId="615A8DF6" w14:textId="77777777" w:rsidR="009037BE" w:rsidRPr="009037BE" w:rsidRDefault="009037BE" w:rsidP="00611E7A">
      <w:pPr>
        <w:suppressAutoHyphens w:val="0"/>
        <w:spacing w:after="240"/>
        <w:contextualSpacing/>
        <w:rPr>
          <w:bCs/>
          <w:sz w:val="22"/>
          <w:szCs w:val="22"/>
          <w:lang w:eastAsia="en-GB"/>
        </w:rPr>
      </w:pPr>
    </w:p>
    <w:p w14:paraId="5A2C96AD" w14:textId="253C0BBB" w:rsidR="009037BE" w:rsidRPr="009037BE" w:rsidRDefault="009037BE" w:rsidP="009667DE">
      <w:pPr>
        <w:numPr>
          <w:ilvl w:val="1"/>
          <w:numId w:val="15"/>
        </w:numPr>
        <w:suppressAutoHyphens w:val="0"/>
        <w:spacing w:after="240"/>
        <w:ind w:left="993" w:hanging="283"/>
        <w:contextualSpacing/>
        <w:rPr>
          <w:b/>
          <w:sz w:val="22"/>
          <w:szCs w:val="22"/>
          <w:lang w:eastAsia="en-GB"/>
        </w:rPr>
      </w:pPr>
      <w:r w:rsidRPr="009037BE">
        <w:rPr>
          <w:b/>
          <w:sz w:val="22"/>
          <w:szCs w:val="22"/>
          <w:lang w:eastAsia="en-GB"/>
        </w:rPr>
        <w:t xml:space="preserve">Increase in Cost of Bin Emptying – </w:t>
      </w:r>
      <w:r w:rsidRPr="009037BE">
        <w:rPr>
          <w:bCs/>
          <w:sz w:val="22"/>
          <w:szCs w:val="22"/>
          <w:lang w:eastAsia="en-GB"/>
        </w:rPr>
        <w:t xml:space="preserve">Council agreed to the increase in the cost to having the bin at The Coombes emptied. The cost will be £52.41 excluding VAT per month, an increase of £2.97 per month.  Total cost including VAT per month will be £62.90 (increasing by £3.57).  </w:t>
      </w:r>
    </w:p>
    <w:p w14:paraId="0B9ABF15" w14:textId="77777777" w:rsidR="009037BE" w:rsidRPr="009037BE" w:rsidRDefault="009037BE" w:rsidP="009037BE">
      <w:pPr>
        <w:suppressAutoHyphens w:val="0"/>
        <w:spacing w:after="240"/>
        <w:ind w:left="993"/>
        <w:contextualSpacing/>
        <w:rPr>
          <w:b/>
          <w:sz w:val="22"/>
          <w:szCs w:val="22"/>
          <w:lang w:eastAsia="en-GB"/>
        </w:rPr>
      </w:pPr>
    </w:p>
    <w:p w14:paraId="7B9D48A8" w14:textId="35349403" w:rsidR="009037BE" w:rsidRPr="009037BE" w:rsidRDefault="009037BE" w:rsidP="009037BE">
      <w:pPr>
        <w:numPr>
          <w:ilvl w:val="1"/>
          <w:numId w:val="15"/>
        </w:numPr>
        <w:suppressAutoHyphens w:val="0"/>
        <w:spacing w:after="240"/>
        <w:ind w:left="993" w:hanging="283"/>
        <w:contextualSpacing/>
        <w:rPr>
          <w:b/>
          <w:sz w:val="22"/>
          <w:szCs w:val="22"/>
          <w:lang w:eastAsia="en-GB"/>
        </w:rPr>
      </w:pPr>
      <w:r w:rsidRPr="009037BE">
        <w:rPr>
          <w:b/>
          <w:sz w:val="22"/>
          <w:szCs w:val="22"/>
          <w:lang w:eastAsia="en-GB"/>
        </w:rPr>
        <w:t xml:space="preserve">Expenditure for litter pick signage &amp; refreshments – </w:t>
      </w:r>
      <w:r w:rsidRPr="009037BE">
        <w:rPr>
          <w:bCs/>
          <w:sz w:val="22"/>
          <w:szCs w:val="22"/>
          <w:lang w:eastAsia="en-GB"/>
        </w:rPr>
        <w:t>The signage for the annual litter pick needs to be updated with the date and time for the litter pick.  Council agree</w:t>
      </w:r>
      <w:r>
        <w:rPr>
          <w:bCs/>
          <w:sz w:val="22"/>
          <w:szCs w:val="22"/>
          <w:lang w:eastAsia="en-GB"/>
        </w:rPr>
        <w:t>d</w:t>
      </w:r>
      <w:r w:rsidRPr="009037BE">
        <w:rPr>
          <w:bCs/>
          <w:sz w:val="22"/>
          <w:szCs w:val="22"/>
          <w:lang w:eastAsia="en-GB"/>
        </w:rPr>
        <w:t xml:space="preserve"> a budget (within the overall budgeted amounts)</w:t>
      </w:r>
      <w:r>
        <w:rPr>
          <w:bCs/>
          <w:sz w:val="22"/>
          <w:szCs w:val="22"/>
          <w:lang w:eastAsia="en-GB"/>
        </w:rPr>
        <w:t xml:space="preserve"> of £1</w:t>
      </w:r>
      <w:r w:rsidR="00AC3333">
        <w:rPr>
          <w:bCs/>
          <w:sz w:val="22"/>
          <w:szCs w:val="22"/>
          <w:lang w:eastAsia="en-GB"/>
        </w:rPr>
        <w:t>20</w:t>
      </w:r>
      <w:r>
        <w:rPr>
          <w:bCs/>
          <w:sz w:val="22"/>
          <w:szCs w:val="22"/>
          <w:lang w:eastAsia="en-GB"/>
        </w:rPr>
        <w:t xml:space="preserve"> for </w:t>
      </w:r>
      <w:r w:rsidRPr="009037BE">
        <w:rPr>
          <w:bCs/>
          <w:sz w:val="22"/>
          <w:szCs w:val="22"/>
          <w:lang w:eastAsia="en-GB"/>
        </w:rPr>
        <w:t xml:space="preserve">to update the signage for the litter pick and </w:t>
      </w:r>
      <w:r>
        <w:rPr>
          <w:bCs/>
          <w:sz w:val="22"/>
          <w:szCs w:val="22"/>
          <w:lang w:eastAsia="en-GB"/>
        </w:rPr>
        <w:t>£</w:t>
      </w:r>
      <w:r w:rsidR="00AC3333">
        <w:rPr>
          <w:bCs/>
          <w:sz w:val="22"/>
          <w:szCs w:val="22"/>
          <w:lang w:eastAsia="en-GB"/>
        </w:rPr>
        <w:t>100</w:t>
      </w:r>
      <w:r>
        <w:rPr>
          <w:bCs/>
          <w:sz w:val="22"/>
          <w:szCs w:val="22"/>
          <w:lang w:eastAsia="en-GB"/>
        </w:rPr>
        <w:t xml:space="preserve"> for </w:t>
      </w:r>
      <w:r w:rsidRPr="009037BE">
        <w:rPr>
          <w:bCs/>
          <w:sz w:val="22"/>
          <w:szCs w:val="22"/>
          <w:lang w:eastAsia="en-GB"/>
        </w:rPr>
        <w:t xml:space="preserve">the cost </w:t>
      </w:r>
      <w:r>
        <w:rPr>
          <w:bCs/>
          <w:sz w:val="22"/>
          <w:szCs w:val="22"/>
          <w:lang w:eastAsia="en-GB"/>
        </w:rPr>
        <w:t>of</w:t>
      </w:r>
      <w:r w:rsidRPr="009037BE">
        <w:rPr>
          <w:bCs/>
          <w:sz w:val="22"/>
          <w:szCs w:val="22"/>
          <w:lang w:eastAsia="en-GB"/>
        </w:rPr>
        <w:t xml:space="preserve"> refreshments.</w:t>
      </w:r>
    </w:p>
    <w:p w14:paraId="76F80FF5" w14:textId="77777777" w:rsidR="009037BE" w:rsidRPr="009037BE" w:rsidRDefault="009037BE" w:rsidP="009037BE">
      <w:pPr>
        <w:suppressAutoHyphens w:val="0"/>
        <w:spacing w:after="240"/>
        <w:contextualSpacing/>
        <w:rPr>
          <w:b/>
          <w:sz w:val="22"/>
          <w:szCs w:val="22"/>
          <w:lang w:eastAsia="en-GB"/>
        </w:rPr>
      </w:pPr>
    </w:p>
    <w:p w14:paraId="0B7187E3" w14:textId="3FB09381" w:rsidR="008423CC" w:rsidRDefault="002B4C9D" w:rsidP="008423CC">
      <w:pPr>
        <w:suppressAutoHyphens w:val="0"/>
        <w:spacing w:after="240"/>
        <w:rPr>
          <w:b/>
          <w:sz w:val="22"/>
          <w:szCs w:val="22"/>
        </w:rPr>
      </w:pPr>
      <w:r>
        <w:rPr>
          <w:b/>
          <w:sz w:val="22"/>
          <w:szCs w:val="22"/>
        </w:rPr>
        <w:t>2</w:t>
      </w:r>
      <w:r w:rsidR="0070326D">
        <w:rPr>
          <w:b/>
          <w:sz w:val="22"/>
          <w:szCs w:val="22"/>
        </w:rPr>
        <w:t>2</w:t>
      </w:r>
      <w:r>
        <w:rPr>
          <w:b/>
          <w:sz w:val="22"/>
          <w:szCs w:val="22"/>
        </w:rPr>
        <w:t>/</w:t>
      </w:r>
      <w:r w:rsidR="0070326D">
        <w:rPr>
          <w:b/>
          <w:sz w:val="22"/>
          <w:szCs w:val="22"/>
        </w:rPr>
        <w:t>0</w:t>
      </w:r>
      <w:r w:rsidR="003670DA">
        <w:rPr>
          <w:b/>
          <w:sz w:val="22"/>
          <w:szCs w:val="22"/>
        </w:rPr>
        <w:t>3</w:t>
      </w:r>
      <w:r w:rsidR="007D1ACF">
        <w:rPr>
          <w:b/>
          <w:sz w:val="22"/>
          <w:szCs w:val="22"/>
        </w:rPr>
        <w:t>1</w:t>
      </w:r>
      <w:r>
        <w:rPr>
          <w:b/>
          <w:sz w:val="22"/>
          <w:szCs w:val="22"/>
        </w:rPr>
        <w:t xml:space="preserve"> </w:t>
      </w:r>
      <w:r w:rsidR="008423CC">
        <w:rPr>
          <w:b/>
          <w:sz w:val="22"/>
          <w:szCs w:val="22"/>
        </w:rPr>
        <w:t>Parish Office Operations</w:t>
      </w:r>
    </w:p>
    <w:p w14:paraId="69820226" w14:textId="653F3905" w:rsidR="009037BE" w:rsidRPr="009037BE" w:rsidRDefault="009037BE" w:rsidP="009037BE">
      <w:pPr>
        <w:numPr>
          <w:ilvl w:val="0"/>
          <w:numId w:val="29"/>
        </w:numPr>
        <w:suppressAutoHyphens w:val="0"/>
        <w:spacing w:after="240"/>
        <w:ind w:left="993"/>
        <w:rPr>
          <w:bCs/>
          <w:sz w:val="22"/>
          <w:szCs w:val="22"/>
          <w:lang w:eastAsia="en-GB"/>
        </w:rPr>
      </w:pPr>
      <w:bookmarkStart w:id="4" w:name="_Hlk92274655"/>
      <w:r w:rsidRPr="009037BE">
        <w:rPr>
          <w:b/>
          <w:sz w:val="22"/>
          <w:szCs w:val="22"/>
          <w:lang w:eastAsia="en-GB"/>
        </w:rPr>
        <w:t xml:space="preserve">Queens Jubilee Celebrations - </w:t>
      </w:r>
      <w:r w:rsidRPr="009037BE">
        <w:rPr>
          <w:bCs/>
          <w:sz w:val="22"/>
          <w:szCs w:val="22"/>
          <w:lang w:eastAsia="en-GB"/>
        </w:rPr>
        <w:t>Council receive</w:t>
      </w:r>
      <w:r>
        <w:rPr>
          <w:bCs/>
          <w:sz w:val="22"/>
          <w:szCs w:val="22"/>
          <w:lang w:eastAsia="en-GB"/>
        </w:rPr>
        <w:t>d</w:t>
      </w:r>
      <w:r w:rsidRPr="009037BE">
        <w:rPr>
          <w:bCs/>
          <w:sz w:val="22"/>
          <w:szCs w:val="22"/>
          <w:lang w:eastAsia="en-GB"/>
        </w:rPr>
        <w:t xml:space="preserve"> an update from the Queens Jubilee Working Group, and agree</w:t>
      </w:r>
      <w:r>
        <w:rPr>
          <w:bCs/>
          <w:sz w:val="22"/>
          <w:szCs w:val="22"/>
          <w:lang w:eastAsia="en-GB"/>
        </w:rPr>
        <w:t>d</w:t>
      </w:r>
      <w:r w:rsidRPr="009037BE">
        <w:rPr>
          <w:bCs/>
          <w:sz w:val="22"/>
          <w:szCs w:val="22"/>
          <w:lang w:eastAsia="en-GB"/>
        </w:rPr>
        <w:t xml:space="preserve"> the charges to be applied for stalls etc to sell at the event</w:t>
      </w:r>
      <w:r>
        <w:rPr>
          <w:bCs/>
          <w:sz w:val="22"/>
          <w:szCs w:val="22"/>
          <w:lang w:eastAsia="en-GB"/>
        </w:rPr>
        <w:t xml:space="preserve"> as follows:</w:t>
      </w:r>
    </w:p>
    <w:tbl>
      <w:tblPr>
        <w:tblW w:w="8363" w:type="dxa"/>
        <w:tblInd w:w="983" w:type="dxa"/>
        <w:tblCellMar>
          <w:left w:w="0" w:type="dxa"/>
          <w:right w:w="0" w:type="dxa"/>
        </w:tblCellMar>
        <w:tblLook w:val="04A0" w:firstRow="1" w:lastRow="0" w:firstColumn="1" w:lastColumn="0" w:noHBand="0" w:noVBand="1"/>
      </w:tblPr>
      <w:tblGrid>
        <w:gridCol w:w="4516"/>
        <w:gridCol w:w="3847"/>
      </w:tblGrid>
      <w:tr w:rsidR="009037BE" w14:paraId="761079B7" w14:textId="77777777" w:rsidTr="003670DA">
        <w:trPr>
          <w:trHeight w:val="390"/>
        </w:trPr>
        <w:tc>
          <w:tcPr>
            <w:tcW w:w="4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99602B" w14:textId="77777777" w:rsidR="009037BE" w:rsidRPr="003670DA" w:rsidRDefault="009037BE" w:rsidP="00760E91">
            <w:pPr>
              <w:jc w:val="center"/>
              <w:rPr>
                <w:b/>
                <w:bCs/>
                <w:sz w:val="22"/>
                <w:szCs w:val="22"/>
              </w:rPr>
            </w:pPr>
            <w:r w:rsidRPr="003670DA">
              <w:rPr>
                <w:b/>
                <w:bCs/>
                <w:sz w:val="22"/>
                <w:szCs w:val="22"/>
              </w:rPr>
              <w:t>Stall Type</w:t>
            </w:r>
          </w:p>
        </w:tc>
        <w:tc>
          <w:tcPr>
            <w:tcW w:w="3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0B2ED6" w14:textId="77777777" w:rsidR="009037BE" w:rsidRPr="003670DA" w:rsidRDefault="009037BE" w:rsidP="00760E91">
            <w:pPr>
              <w:jc w:val="center"/>
              <w:rPr>
                <w:b/>
                <w:bCs/>
                <w:sz w:val="22"/>
                <w:szCs w:val="22"/>
              </w:rPr>
            </w:pPr>
            <w:r w:rsidRPr="003670DA">
              <w:rPr>
                <w:b/>
                <w:bCs/>
                <w:sz w:val="22"/>
                <w:szCs w:val="22"/>
              </w:rPr>
              <w:t>Charge for stall</w:t>
            </w:r>
          </w:p>
        </w:tc>
      </w:tr>
      <w:tr w:rsidR="009037BE" w14:paraId="71FADF74" w14:textId="77777777" w:rsidTr="003670DA">
        <w:trPr>
          <w:trHeight w:val="409"/>
        </w:trPr>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A6799" w14:textId="77777777" w:rsidR="009037BE" w:rsidRPr="003670DA" w:rsidRDefault="009037BE" w:rsidP="00760E91">
            <w:pPr>
              <w:rPr>
                <w:sz w:val="22"/>
                <w:szCs w:val="22"/>
              </w:rPr>
            </w:pPr>
            <w:r w:rsidRPr="003670DA">
              <w:rPr>
                <w:sz w:val="22"/>
                <w:szCs w:val="22"/>
              </w:rPr>
              <w:t>Charity / local organisation</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1D055E2E" w14:textId="77777777" w:rsidR="009037BE" w:rsidRPr="003670DA" w:rsidRDefault="009037BE" w:rsidP="00760E91">
            <w:pPr>
              <w:rPr>
                <w:sz w:val="22"/>
                <w:szCs w:val="22"/>
              </w:rPr>
            </w:pPr>
            <w:r w:rsidRPr="003670DA">
              <w:rPr>
                <w:sz w:val="22"/>
                <w:szCs w:val="22"/>
              </w:rPr>
              <w:t>Free</w:t>
            </w:r>
          </w:p>
        </w:tc>
      </w:tr>
      <w:tr w:rsidR="009037BE" w14:paraId="2E994C4F" w14:textId="77777777" w:rsidTr="003670DA">
        <w:trPr>
          <w:trHeight w:val="400"/>
        </w:trPr>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B4FB0" w14:textId="77777777" w:rsidR="009037BE" w:rsidRPr="003670DA" w:rsidRDefault="009037BE" w:rsidP="00760E91">
            <w:pPr>
              <w:rPr>
                <w:sz w:val="22"/>
                <w:szCs w:val="22"/>
              </w:rPr>
            </w:pPr>
            <w:r w:rsidRPr="003670DA">
              <w:rPr>
                <w:sz w:val="22"/>
                <w:szCs w:val="22"/>
              </w:rPr>
              <w:t>Village Trader</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0A0CF82B" w14:textId="77777777" w:rsidR="009037BE" w:rsidRPr="003670DA" w:rsidRDefault="009037BE" w:rsidP="00760E91">
            <w:pPr>
              <w:rPr>
                <w:sz w:val="22"/>
                <w:szCs w:val="22"/>
              </w:rPr>
            </w:pPr>
            <w:r w:rsidRPr="003670DA">
              <w:rPr>
                <w:sz w:val="22"/>
                <w:szCs w:val="22"/>
              </w:rPr>
              <w:t>£20.00</w:t>
            </w:r>
          </w:p>
        </w:tc>
      </w:tr>
      <w:tr w:rsidR="009037BE" w14:paraId="1C058E41" w14:textId="77777777" w:rsidTr="003670DA">
        <w:trPr>
          <w:trHeight w:val="406"/>
        </w:trPr>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13F80" w14:textId="77777777" w:rsidR="009037BE" w:rsidRPr="003670DA" w:rsidRDefault="009037BE" w:rsidP="00760E91">
            <w:pPr>
              <w:rPr>
                <w:sz w:val="22"/>
                <w:szCs w:val="22"/>
              </w:rPr>
            </w:pPr>
            <w:r w:rsidRPr="003670DA">
              <w:rPr>
                <w:sz w:val="22"/>
                <w:szCs w:val="22"/>
              </w:rPr>
              <w:t>Outside Trader</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12BDF24F" w14:textId="77777777" w:rsidR="009037BE" w:rsidRPr="003670DA" w:rsidRDefault="009037BE" w:rsidP="00760E91">
            <w:pPr>
              <w:rPr>
                <w:sz w:val="22"/>
                <w:szCs w:val="22"/>
              </w:rPr>
            </w:pPr>
            <w:r w:rsidRPr="003670DA">
              <w:rPr>
                <w:sz w:val="22"/>
                <w:szCs w:val="22"/>
              </w:rPr>
              <w:t>£25.00</w:t>
            </w:r>
          </w:p>
        </w:tc>
      </w:tr>
      <w:tr w:rsidR="009037BE" w14:paraId="7DDFAF0A" w14:textId="77777777" w:rsidTr="003670DA">
        <w:trPr>
          <w:trHeight w:val="413"/>
        </w:trPr>
        <w:tc>
          <w:tcPr>
            <w:tcW w:w="4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F0704" w14:textId="77777777" w:rsidR="009037BE" w:rsidRPr="003670DA" w:rsidRDefault="009037BE" w:rsidP="00760E91">
            <w:pPr>
              <w:rPr>
                <w:sz w:val="22"/>
                <w:szCs w:val="22"/>
              </w:rPr>
            </w:pPr>
            <w:r w:rsidRPr="003670DA">
              <w:rPr>
                <w:sz w:val="22"/>
                <w:szCs w:val="22"/>
              </w:rPr>
              <w:t>Food Stall</w:t>
            </w:r>
          </w:p>
        </w:tc>
        <w:tc>
          <w:tcPr>
            <w:tcW w:w="3847" w:type="dxa"/>
            <w:tcBorders>
              <w:top w:val="nil"/>
              <w:left w:val="nil"/>
              <w:bottom w:val="single" w:sz="8" w:space="0" w:color="auto"/>
              <w:right w:val="single" w:sz="8" w:space="0" w:color="auto"/>
            </w:tcBorders>
            <w:tcMar>
              <w:top w:w="0" w:type="dxa"/>
              <w:left w:w="108" w:type="dxa"/>
              <w:bottom w:w="0" w:type="dxa"/>
              <w:right w:w="108" w:type="dxa"/>
            </w:tcMar>
            <w:hideMark/>
          </w:tcPr>
          <w:p w14:paraId="532CEF28" w14:textId="77777777" w:rsidR="009037BE" w:rsidRPr="003670DA" w:rsidRDefault="009037BE" w:rsidP="00760E91">
            <w:pPr>
              <w:rPr>
                <w:sz w:val="22"/>
                <w:szCs w:val="22"/>
              </w:rPr>
            </w:pPr>
            <w:r w:rsidRPr="003670DA">
              <w:rPr>
                <w:sz w:val="22"/>
                <w:szCs w:val="22"/>
              </w:rPr>
              <w:t>£35.00</w:t>
            </w:r>
          </w:p>
        </w:tc>
      </w:tr>
    </w:tbl>
    <w:p w14:paraId="6F42CD95" w14:textId="77777777" w:rsidR="00611E7A" w:rsidRPr="00611E7A" w:rsidRDefault="00611E7A" w:rsidP="00611E7A">
      <w:pPr>
        <w:suppressAutoHyphens w:val="0"/>
        <w:rPr>
          <w:bCs/>
          <w:sz w:val="22"/>
          <w:szCs w:val="22"/>
          <w:lang w:eastAsia="en-GB"/>
        </w:rPr>
      </w:pPr>
    </w:p>
    <w:p w14:paraId="07CB7CF1" w14:textId="0715ED71" w:rsidR="009037BE" w:rsidRPr="009037BE" w:rsidRDefault="009037BE" w:rsidP="009037BE">
      <w:pPr>
        <w:numPr>
          <w:ilvl w:val="0"/>
          <w:numId w:val="29"/>
        </w:numPr>
        <w:suppressAutoHyphens w:val="0"/>
        <w:spacing w:after="240"/>
        <w:ind w:left="993"/>
        <w:rPr>
          <w:bCs/>
          <w:sz w:val="22"/>
          <w:szCs w:val="22"/>
          <w:lang w:eastAsia="en-GB"/>
        </w:rPr>
      </w:pPr>
      <w:r w:rsidRPr="009037BE">
        <w:rPr>
          <w:b/>
          <w:sz w:val="22"/>
          <w:szCs w:val="22"/>
          <w:lang w:eastAsia="en-GB"/>
        </w:rPr>
        <w:t>Phone Box Adoption –</w:t>
      </w:r>
      <w:r w:rsidRPr="009037BE">
        <w:rPr>
          <w:bCs/>
          <w:sz w:val="22"/>
          <w:szCs w:val="22"/>
          <w:lang w:eastAsia="en-GB"/>
        </w:rPr>
        <w:t>Council decide</w:t>
      </w:r>
      <w:r w:rsidR="003670DA">
        <w:rPr>
          <w:bCs/>
          <w:sz w:val="22"/>
          <w:szCs w:val="22"/>
          <w:lang w:eastAsia="en-GB"/>
        </w:rPr>
        <w:t>d</w:t>
      </w:r>
      <w:r w:rsidRPr="009037BE">
        <w:rPr>
          <w:bCs/>
          <w:sz w:val="22"/>
          <w:szCs w:val="22"/>
          <w:lang w:eastAsia="en-GB"/>
        </w:rPr>
        <w:t xml:space="preserve"> </w:t>
      </w:r>
      <w:r w:rsidR="003670DA">
        <w:rPr>
          <w:bCs/>
          <w:sz w:val="22"/>
          <w:szCs w:val="22"/>
          <w:lang w:eastAsia="en-GB"/>
        </w:rPr>
        <w:t>that</w:t>
      </w:r>
      <w:r w:rsidRPr="009037BE">
        <w:rPr>
          <w:bCs/>
          <w:sz w:val="22"/>
          <w:szCs w:val="22"/>
          <w:lang w:eastAsia="en-GB"/>
        </w:rPr>
        <w:t xml:space="preserve"> the </w:t>
      </w:r>
      <w:r w:rsidR="00AC3333">
        <w:rPr>
          <w:bCs/>
          <w:sz w:val="22"/>
          <w:szCs w:val="22"/>
          <w:lang w:eastAsia="en-GB"/>
        </w:rPr>
        <w:t xml:space="preserve">Clerk should have </w:t>
      </w:r>
      <w:r w:rsidR="00B31CA9">
        <w:rPr>
          <w:bCs/>
          <w:sz w:val="22"/>
          <w:szCs w:val="22"/>
          <w:lang w:eastAsia="en-GB"/>
        </w:rPr>
        <w:t>one</w:t>
      </w:r>
      <w:r w:rsidR="00AC3333">
        <w:rPr>
          <w:bCs/>
          <w:sz w:val="22"/>
          <w:szCs w:val="22"/>
          <w:lang w:eastAsia="en-GB"/>
        </w:rPr>
        <w:t xml:space="preserve"> more attempt to contact the DIO regarding the </w:t>
      </w:r>
      <w:r w:rsidRPr="009037BE">
        <w:rPr>
          <w:bCs/>
          <w:sz w:val="22"/>
          <w:szCs w:val="22"/>
          <w:lang w:eastAsia="en-GB"/>
        </w:rPr>
        <w:t xml:space="preserve">phone box </w:t>
      </w:r>
      <w:r w:rsidR="00AC3333">
        <w:rPr>
          <w:bCs/>
          <w:sz w:val="22"/>
          <w:szCs w:val="22"/>
          <w:lang w:eastAsia="en-GB"/>
        </w:rPr>
        <w:t xml:space="preserve">adoption.  If this is unsuccessful a decision will be made to discontinue the </w:t>
      </w:r>
      <w:r w:rsidR="00B31CA9">
        <w:rPr>
          <w:bCs/>
          <w:sz w:val="22"/>
          <w:szCs w:val="22"/>
          <w:lang w:eastAsia="en-GB"/>
        </w:rPr>
        <w:t xml:space="preserve">proposed </w:t>
      </w:r>
      <w:r w:rsidR="00AC3333">
        <w:rPr>
          <w:bCs/>
          <w:sz w:val="22"/>
          <w:szCs w:val="22"/>
          <w:lang w:eastAsia="en-GB"/>
        </w:rPr>
        <w:t>adoption.</w:t>
      </w:r>
    </w:p>
    <w:bookmarkEnd w:id="4"/>
    <w:p w14:paraId="228F2C32" w14:textId="4A130954" w:rsidR="00DB1F5D" w:rsidRDefault="00DB1F5D" w:rsidP="007D1ACF">
      <w:pPr>
        <w:suppressAutoHyphens w:val="0"/>
        <w:spacing w:after="240"/>
        <w:rPr>
          <w:b/>
          <w:sz w:val="22"/>
          <w:szCs w:val="22"/>
        </w:rPr>
      </w:pPr>
      <w:r>
        <w:rPr>
          <w:b/>
          <w:sz w:val="22"/>
          <w:szCs w:val="22"/>
        </w:rPr>
        <w:t>2</w:t>
      </w:r>
      <w:r w:rsidR="0070326D">
        <w:rPr>
          <w:b/>
          <w:sz w:val="22"/>
          <w:szCs w:val="22"/>
        </w:rPr>
        <w:t>2</w:t>
      </w:r>
      <w:r>
        <w:rPr>
          <w:b/>
          <w:sz w:val="22"/>
          <w:szCs w:val="22"/>
        </w:rPr>
        <w:t>/</w:t>
      </w:r>
      <w:r w:rsidR="0070326D">
        <w:rPr>
          <w:b/>
          <w:sz w:val="22"/>
          <w:szCs w:val="22"/>
        </w:rPr>
        <w:t>0</w:t>
      </w:r>
      <w:r w:rsidR="003670DA">
        <w:rPr>
          <w:b/>
          <w:sz w:val="22"/>
          <w:szCs w:val="22"/>
        </w:rPr>
        <w:t>3</w:t>
      </w:r>
      <w:r w:rsidR="007D1ACF">
        <w:rPr>
          <w:b/>
          <w:sz w:val="22"/>
          <w:szCs w:val="22"/>
        </w:rPr>
        <w:t>2</w:t>
      </w:r>
      <w:r>
        <w:rPr>
          <w:b/>
          <w:sz w:val="22"/>
          <w:szCs w:val="22"/>
        </w:rPr>
        <w:t xml:space="preserve"> </w:t>
      </w:r>
      <w:r w:rsidR="0001236E">
        <w:rPr>
          <w:b/>
          <w:sz w:val="22"/>
          <w:szCs w:val="22"/>
        </w:rPr>
        <w:t>Councillors Forum</w:t>
      </w:r>
    </w:p>
    <w:p w14:paraId="1429DF17" w14:textId="1DCB78AA" w:rsidR="004D7BB6" w:rsidRDefault="00AC3333">
      <w:pPr>
        <w:spacing w:line="276" w:lineRule="auto"/>
        <w:rPr>
          <w:sz w:val="22"/>
          <w:szCs w:val="22"/>
        </w:rPr>
      </w:pPr>
      <w:r>
        <w:rPr>
          <w:sz w:val="22"/>
          <w:szCs w:val="22"/>
        </w:rPr>
        <w:t>Mr Scott raised the overnight works on Langley Common Road.  The first time he saw the letter informing residents of the works, was when the Clerk forwarded the correspondence to the Councillors for information.  The Clerk will check with a resident on Langley Common Road and Mr Wrobel will check with someon</w:t>
      </w:r>
      <w:r w:rsidR="00550926">
        <w:rPr>
          <w:sz w:val="22"/>
          <w:szCs w:val="22"/>
        </w:rPr>
        <w:t>e</w:t>
      </w:r>
      <w:r>
        <w:rPr>
          <w:sz w:val="22"/>
          <w:szCs w:val="22"/>
        </w:rPr>
        <w:t xml:space="preserve"> he knows on the road to see if they received a notification</w:t>
      </w:r>
      <w:r w:rsidR="00550926">
        <w:rPr>
          <w:sz w:val="22"/>
          <w:szCs w:val="22"/>
        </w:rPr>
        <w:t>, to try to gauge how many houses were missed</w:t>
      </w:r>
      <w:r>
        <w:rPr>
          <w:sz w:val="22"/>
          <w:szCs w:val="22"/>
        </w:rPr>
        <w:t>.  The Clerk will then inform WBC of the missing notification(s).  Mr Dexter had spoken with a resident of the road, who had received the notification, but he was unsure where on the road the resident lived.</w:t>
      </w:r>
    </w:p>
    <w:p w14:paraId="3EC7685E" w14:textId="02FBAC3A" w:rsidR="00550926" w:rsidRDefault="00550926">
      <w:pPr>
        <w:spacing w:line="276" w:lineRule="auto"/>
        <w:rPr>
          <w:sz w:val="22"/>
          <w:szCs w:val="22"/>
        </w:rPr>
      </w:pPr>
    </w:p>
    <w:p w14:paraId="0C0AEAE4" w14:textId="2C2B6084" w:rsidR="00550926" w:rsidRDefault="00550926">
      <w:pPr>
        <w:spacing w:line="276" w:lineRule="auto"/>
        <w:rPr>
          <w:sz w:val="22"/>
          <w:szCs w:val="22"/>
        </w:rPr>
      </w:pPr>
      <w:r>
        <w:rPr>
          <w:sz w:val="22"/>
          <w:szCs w:val="22"/>
        </w:rPr>
        <w:t>Mr Dexter raised the Stile replacement at the end of Sandy Lane.  WBC have asked if the council would like it replaced or left as a gap for walkers.  Mrs Stubbs will make enquiries with walkers at the fields to obtain residents feedback and preferences.  A decision will then be agreed via email under delegated authority to submit to WBC.</w:t>
      </w:r>
    </w:p>
    <w:p w14:paraId="17227AAD" w14:textId="20C906B5" w:rsidR="00550926" w:rsidRDefault="00550926">
      <w:pPr>
        <w:spacing w:line="276" w:lineRule="auto"/>
        <w:rPr>
          <w:sz w:val="22"/>
          <w:szCs w:val="22"/>
        </w:rPr>
      </w:pPr>
    </w:p>
    <w:p w14:paraId="5B1308A5" w14:textId="2DC4DE0C" w:rsidR="00550926" w:rsidRDefault="00550926">
      <w:pPr>
        <w:spacing w:line="276" w:lineRule="auto"/>
        <w:rPr>
          <w:sz w:val="22"/>
          <w:szCs w:val="22"/>
        </w:rPr>
      </w:pPr>
      <w:r>
        <w:rPr>
          <w:sz w:val="22"/>
          <w:szCs w:val="22"/>
        </w:rPr>
        <w:t xml:space="preserve">Mr Heyliger is arranging a road safety meeting in April with WBC.  The socket for a socketed pole for the data logger is due to be installed outside </w:t>
      </w:r>
      <w:r w:rsidR="00614A26">
        <w:rPr>
          <w:sz w:val="22"/>
          <w:szCs w:val="22"/>
        </w:rPr>
        <w:t>Barkham Manor Farm, to assist with speed watch activities.  Speed watch sessions are on hold until more information is obtained for the new equipment and process, as it is not clear what is required.  He is working with Finchampstead Speed Watch to progress this, as Finchampstead is having issues with logging registration details.</w:t>
      </w:r>
    </w:p>
    <w:p w14:paraId="74873305" w14:textId="01BD3DA8" w:rsidR="00614A26" w:rsidRDefault="00614A26">
      <w:pPr>
        <w:spacing w:line="276" w:lineRule="auto"/>
        <w:rPr>
          <w:sz w:val="22"/>
          <w:szCs w:val="22"/>
        </w:rPr>
      </w:pPr>
    </w:p>
    <w:p w14:paraId="53F30CCE" w14:textId="23CA51D1" w:rsidR="00614A26" w:rsidRDefault="00614A26">
      <w:pPr>
        <w:spacing w:line="276" w:lineRule="auto"/>
        <w:rPr>
          <w:sz w:val="22"/>
          <w:szCs w:val="22"/>
        </w:rPr>
      </w:pPr>
      <w:r>
        <w:rPr>
          <w:sz w:val="22"/>
          <w:szCs w:val="22"/>
        </w:rPr>
        <w:t>Mr Scott asked about the speed limit reduction for Langley Common Road.  Mr Heyliger responded to say it is on the list to discuss with WBC Highways at the next meeting.</w:t>
      </w:r>
    </w:p>
    <w:p w14:paraId="23B187FC" w14:textId="6CBA85D7" w:rsidR="00614A26" w:rsidRDefault="00614A26">
      <w:pPr>
        <w:spacing w:line="276" w:lineRule="auto"/>
        <w:rPr>
          <w:sz w:val="22"/>
          <w:szCs w:val="22"/>
        </w:rPr>
      </w:pPr>
    </w:p>
    <w:p w14:paraId="60589227" w14:textId="77777777" w:rsidR="00611E7A" w:rsidRDefault="00614A26" w:rsidP="00611E7A">
      <w:pPr>
        <w:spacing w:line="276" w:lineRule="auto"/>
        <w:rPr>
          <w:sz w:val="22"/>
          <w:szCs w:val="22"/>
        </w:rPr>
      </w:pPr>
      <w:r>
        <w:rPr>
          <w:sz w:val="22"/>
          <w:szCs w:val="22"/>
        </w:rPr>
        <w:t xml:space="preserve">Mrs Stubbs raised the Library/Lecture Theatre on the SDL.  It is currently empty after being used temporarily by </w:t>
      </w:r>
      <w:proofErr w:type="spellStart"/>
      <w:r>
        <w:rPr>
          <w:sz w:val="22"/>
          <w:szCs w:val="22"/>
        </w:rPr>
        <w:t>Bohunt</w:t>
      </w:r>
      <w:proofErr w:type="spellEnd"/>
      <w:r>
        <w:rPr>
          <w:sz w:val="22"/>
          <w:szCs w:val="22"/>
        </w:rPr>
        <w:t xml:space="preserve"> School.  Mrs Stubbs believes it is a building that should be used, according to a source that used to </w:t>
      </w:r>
    </w:p>
    <w:p w14:paraId="304A76DF" w14:textId="058A36F6" w:rsidR="00611E7A" w:rsidRDefault="00611E7A">
      <w:pPr>
        <w:spacing w:line="276" w:lineRule="auto"/>
        <w:rPr>
          <w:sz w:val="22"/>
          <w:szCs w:val="22"/>
        </w:rPr>
      </w:pPr>
      <w:r w:rsidRPr="002E6004">
        <w:rPr>
          <w:sz w:val="22"/>
          <w:szCs w:val="22"/>
        </w:rPr>
        <w:lastRenderedPageBreak/>
        <w:t xml:space="preserve">Page </w:t>
      </w:r>
      <w:r>
        <w:rPr>
          <w:sz w:val="22"/>
          <w:szCs w:val="22"/>
        </w:rPr>
        <w:t>22/0</w:t>
      </w:r>
      <w:r>
        <w:rPr>
          <w:sz w:val="22"/>
          <w:szCs w:val="22"/>
        </w:rPr>
        <w:t>21</w:t>
      </w:r>
    </w:p>
    <w:p w14:paraId="226B3D28" w14:textId="77777777" w:rsidR="00611E7A" w:rsidRDefault="00611E7A">
      <w:pPr>
        <w:spacing w:line="276" w:lineRule="auto"/>
        <w:rPr>
          <w:sz w:val="22"/>
          <w:szCs w:val="22"/>
        </w:rPr>
      </w:pPr>
    </w:p>
    <w:p w14:paraId="4AAD8B41" w14:textId="40EBC752" w:rsidR="00614A26" w:rsidRDefault="00614A26">
      <w:pPr>
        <w:spacing w:line="276" w:lineRule="auto"/>
        <w:rPr>
          <w:sz w:val="22"/>
          <w:szCs w:val="22"/>
        </w:rPr>
      </w:pPr>
      <w:r>
        <w:rPr>
          <w:sz w:val="22"/>
          <w:szCs w:val="22"/>
        </w:rPr>
        <w:t xml:space="preserve">work for the site management company, the building is </w:t>
      </w:r>
      <w:r w:rsidR="00B31CA9">
        <w:rPr>
          <w:sz w:val="22"/>
          <w:szCs w:val="22"/>
        </w:rPr>
        <w:t>owned by the DIO not WBC.  The Clerk will contact Crest to find out more information on the ownership and plans for the building.</w:t>
      </w:r>
    </w:p>
    <w:p w14:paraId="52484195" w14:textId="77777777" w:rsidR="00AC3333" w:rsidRDefault="00AC3333">
      <w:pPr>
        <w:spacing w:line="276" w:lineRule="auto"/>
        <w:rPr>
          <w:sz w:val="22"/>
          <w:szCs w:val="22"/>
        </w:rPr>
      </w:pPr>
    </w:p>
    <w:p w14:paraId="1B34629A" w14:textId="69D1637F" w:rsidR="006E3948" w:rsidRDefault="00DB1F5D">
      <w:pPr>
        <w:spacing w:line="276" w:lineRule="auto"/>
      </w:pPr>
      <w:r>
        <w:rPr>
          <w:sz w:val="22"/>
          <w:szCs w:val="22"/>
        </w:rPr>
        <w:t xml:space="preserve">There being no further business the meeting closed </w:t>
      </w:r>
      <w:r w:rsidRPr="00577939">
        <w:rPr>
          <w:sz w:val="22"/>
          <w:szCs w:val="22"/>
        </w:rPr>
        <w:t xml:space="preserve">at </w:t>
      </w:r>
      <w:r w:rsidR="00B31CA9">
        <w:rPr>
          <w:sz w:val="22"/>
          <w:szCs w:val="22"/>
        </w:rPr>
        <w:t>10.04pm.</w:t>
      </w:r>
    </w:p>
    <w:sectPr w:rsidR="006E3948">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5B32" w14:textId="77777777" w:rsidR="00AE79E4" w:rsidRDefault="00AE79E4">
      <w:r>
        <w:separator/>
      </w:r>
    </w:p>
  </w:endnote>
  <w:endnote w:type="continuationSeparator" w:id="0">
    <w:p w14:paraId="29A3A869" w14:textId="77777777" w:rsidR="00AE79E4" w:rsidRDefault="00AE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B41C" w14:textId="77777777" w:rsidR="00AE79E4" w:rsidRDefault="00AE79E4">
      <w:r>
        <w:separator/>
      </w:r>
    </w:p>
  </w:footnote>
  <w:footnote w:type="continuationSeparator" w:id="0">
    <w:p w14:paraId="7DC72EFF" w14:textId="77777777" w:rsidR="00AE79E4" w:rsidRDefault="00AE7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0000006"/>
    <w:multiLevelType w:val="singleLevel"/>
    <w:tmpl w:val="0809000F"/>
    <w:lvl w:ilvl="0">
      <w:start w:val="1"/>
      <w:numFmt w:val="decimal"/>
      <w:lvlText w:val="%1."/>
      <w:lvlJc w:val="left"/>
      <w:pPr>
        <w:ind w:left="720" w:hanging="360"/>
      </w:pPr>
      <w:rPr>
        <w:rFonts w:hint="default"/>
        <w:sz w:val="22"/>
        <w:szCs w:val="22"/>
      </w:rPr>
    </w:lvl>
  </w:abstractNum>
  <w:abstractNum w:abstractNumId="6" w15:restartNumberingAfterBreak="0">
    <w:nsid w:val="03CD7544"/>
    <w:multiLevelType w:val="hybridMultilevel"/>
    <w:tmpl w:val="F888FB4E"/>
    <w:lvl w:ilvl="0" w:tplc="E040B98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01D6912"/>
    <w:multiLevelType w:val="hybridMultilevel"/>
    <w:tmpl w:val="69E8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5A808FF"/>
    <w:multiLevelType w:val="hybridMultilevel"/>
    <w:tmpl w:val="880A8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1073DC7"/>
    <w:multiLevelType w:val="hybridMultilevel"/>
    <w:tmpl w:val="2B28079A"/>
    <w:lvl w:ilvl="0" w:tplc="568A706E">
      <w:start w:val="1"/>
      <w:numFmt w:val="decimal"/>
      <w:lvlText w:val="%1."/>
      <w:lvlJc w:val="left"/>
      <w:pPr>
        <w:ind w:left="720" w:hanging="360"/>
      </w:pPr>
      <w:rPr>
        <w:rFonts w:hint="default"/>
        <w:b/>
        <w:color w:val="auto"/>
      </w:rPr>
    </w:lvl>
    <w:lvl w:ilvl="1" w:tplc="80D4B184">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6A95572"/>
    <w:multiLevelType w:val="hybridMultilevel"/>
    <w:tmpl w:val="DB8C3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3865A29"/>
    <w:multiLevelType w:val="hybridMultilevel"/>
    <w:tmpl w:val="48C0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FCE7918"/>
    <w:multiLevelType w:val="hybridMultilevel"/>
    <w:tmpl w:val="DCE28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20D1FD5"/>
    <w:multiLevelType w:val="hybridMultilevel"/>
    <w:tmpl w:val="D0A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8DD159E"/>
    <w:multiLevelType w:val="hybridMultilevel"/>
    <w:tmpl w:val="1D5A72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39C5D2F"/>
    <w:multiLevelType w:val="hybridMultilevel"/>
    <w:tmpl w:val="5A746C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564B3CA7"/>
    <w:multiLevelType w:val="hybridMultilevel"/>
    <w:tmpl w:val="3748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74A92"/>
    <w:multiLevelType w:val="hybridMultilevel"/>
    <w:tmpl w:val="235CE584"/>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2557A"/>
    <w:multiLevelType w:val="hybridMultilevel"/>
    <w:tmpl w:val="00F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34906"/>
    <w:multiLevelType w:val="hybridMultilevel"/>
    <w:tmpl w:val="6450C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B5805D7"/>
    <w:multiLevelType w:val="hybridMultilevel"/>
    <w:tmpl w:val="7B0E5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5D6E1328"/>
    <w:multiLevelType w:val="hybridMultilevel"/>
    <w:tmpl w:val="8474004E"/>
    <w:lvl w:ilvl="0" w:tplc="8EB64BA6">
      <w:start w:val="16"/>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79B64C6"/>
    <w:multiLevelType w:val="hybridMultilevel"/>
    <w:tmpl w:val="A28AF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90B170F"/>
    <w:multiLevelType w:val="hybridMultilevel"/>
    <w:tmpl w:val="5DC01E1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6D813EC2"/>
    <w:multiLevelType w:val="hybridMultilevel"/>
    <w:tmpl w:val="9898A8BC"/>
    <w:lvl w:ilvl="0" w:tplc="E040B98C">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1DC4837"/>
    <w:multiLevelType w:val="hybridMultilevel"/>
    <w:tmpl w:val="5B8C67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31C54DE"/>
    <w:multiLevelType w:val="hybridMultilevel"/>
    <w:tmpl w:val="190424BC"/>
    <w:lvl w:ilvl="0" w:tplc="B2E69C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A6646"/>
    <w:multiLevelType w:val="hybridMultilevel"/>
    <w:tmpl w:val="C0D670CE"/>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84717"/>
    <w:multiLevelType w:val="hybridMultilevel"/>
    <w:tmpl w:val="2586E2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784F3F39"/>
    <w:multiLevelType w:val="hybridMultilevel"/>
    <w:tmpl w:val="D2AA6AFE"/>
    <w:lvl w:ilvl="0" w:tplc="A15483B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79993A9E"/>
    <w:multiLevelType w:val="hybridMultilevel"/>
    <w:tmpl w:val="FD9011D4"/>
    <w:lvl w:ilvl="0" w:tplc="336042FE">
      <w:start w:val="1"/>
      <w:numFmt w:val="decimal"/>
      <w:lvlText w:val="%1."/>
      <w:lvlJc w:val="left"/>
      <w:pPr>
        <w:ind w:left="3402" w:hanging="360"/>
      </w:pPr>
      <w:rPr>
        <w:b/>
        <w:bCs/>
      </w:rPr>
    </w:lvl>
    <w:lvl w:ilvl="1" w:tplc="08090019">
      <w:start w:val="1"/>
      <w:numFmt w:val="lowerLetter"/>
      <w:lvlText w:val="%2."/>
      <w:lvlJc w:val="left"/>
      <w:pPr>
        <w:ind w:left="4122" w:hanging="360"/>
      </w:pPr>
    </w:lvl>
    <w:lvl w:ilvl="2" w:tplc="0809001B">
      <w:start w:val="1"/>
      <w:numFmt w:val="lowerRoman"/>
      <w:lvlText w:val="%3."/>
      <w:lvlJc w:val="right"/>
      <w:pPr>
        <w:ind w:left="4842" w:hanging="180"/>
      </w:pPr>
    </w:lvl>
    <w:lvl w:ilvl="3" w:tplc="0809000F" w:tentative="1">
      <w:start w:val="1"/>
      <w:numFmt w:val="decimal"/>
      <w:lvlText w:val="%4."/>
      <w:lvlJc w:val="left"/>
      <w:pPr>
        <w:ind w:left="5562" w:hanging="360"/>
      </w:pPr>
    </w:lvl>
    <w:lvl w:ilvl="4" w:tplc="08090019" w:tentative="1">
      <w:start w:val="1"/>
      <w:numFmt w:val="lowerLetter"/>
      <w:lvlText w:val="%5."/>
      <w:lvlJc w:val="left"/>
      <w:pPr>
        <w:ind w:left="6282" w:hanging="360"/>
      </w:pPr>
    </w:lvl>
    <w:lvl w:ilvl="5" w:tplc="0809001B" w:tentative="1">
      <w:start w:val="1"/>
      <w:numFmt w:val="lowerRoman"/>
      <w:lvlText w:val="%6."/>
      <w:lvlJc w:val="right"/>
      <w:pPr>
        <w:ind w:left="7002" w:hanging="180"/>
      </w:pPr>
    </w:lvl>
    <w:lvl w:ilvl="6" w:tplc="0809000F" w:tentative="1">
      <w:start w:val="1"/>
      <w:numFmt w:val="decimal"/>
      <w:lvlText w:val="%7."/>
      <w:lvlJc w:val="left"/>
      <w:pPr>
        <w:ind w:left="7722" w:hanging="360"/>
      </w:pPr>
    </w:lvl>
    <w:lvl w:ilvl="7" w:tplc="08090019" w:tentative="1">
      <w:start w:val="1"/>
      <w:numFmt w:val="lowerLetter"/>
      <w:lvlText w:val="%8."/>
      <w:lvlJc w:val="left"/>
      <w:pPr>
        <w:ind w:left="8442" w:hanging="360"/>
      </w:pPr>
    </w:lvl>
    <w:lvl w:ilvl="8" w:tplc="0809001B" w:tentative="1">
      <w:start w:val="1"/>
      <w:numFmt w:val="lowerRoman"/>
      <w:lvlText w:val="%9."/>
      <w:lvlJc w:val="right"/>
      <w:pPr>
        <w:ind w:left="9162" w:hanging="180"/>
      </w:pPr>
    </w:lvl>
  </w:abstractNum>
  <w:abstractNum w:abstractNumId="40"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0"/>
  </w:num>
  <w:num w:numId="2">
    <w:abstractNumId w:val="3"/>
  </w:num>
  <w:num w:numId="3">
    <w:abstractNumId w:val="5"/>
  </w:num>
  <w:num w:numId="4">
    <w:abstractNumId w:val="39"/>
  </w:num>
  <w:num w:numId="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8"/>
    <w:lvlOverride w:ilvl="0">
      <w:startOverride w:val="1"/>
    </w:lvlOverride>
    <w:lvlOverride w:ilvl="1"/>
    <w:lvlOverride w:ilvl="2"/>
    <w:lvlOverride w:ilvl="3"/>
    <w:lvlOverride w:ilvl="4"/>
    <w:lvlOverride w:ilvl="5"/>
    <w:lvlOverride w:ilvl="6"/>
    <w:lvlOverride w:ilvl="7"/>
    <w:lvlOverride w:ilv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 w:numId="17">
    <w:abstractNumId w:val="28"/>
  </w:num>
  <w:num w:numId="18">
    <w:abstractNumId w:val="8"/>
  </w:num>
  <w:num w:numId="19">
    <w:abstractNumId w:val="7"/>
  </w:num>
  <w:num w:numId="20">
    <w:abstractNumId w:val="21"/>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1"/>
  </w:num>
  <w:num w:numId="27">
    <w:abstractNumId w:val="35"/>
  </w:num>
  <w:num w:numId="28">
    <w:abstractNumId w:val="12"/>
  </w:num>
  <w:num w:numId="29">
    <w:abstractNumId w:val="29"/>
  </w:num>
  <w:num w:numId="30">
    <w:abstractNumId w:val="31"/>
  </w:num>
  <w:num w:numId="31">
    <w:abstractNumId w:val="16"/>
  </w:num>
  <w:num w:numId="32">
    <w:abstractNumId w:val="26"/>
  </w:num>
  <w:num w:numId="33">
    <w:abstractNumId w:val="13"/>
  </w:num>
  <w:num w:numId="34">
    <w:abstractNumId w:val="18"/>
  </w:num>
  <w:num w:numId="35">
    <w:abstractNumId w:val="9"/>
  </w:num>
  <w:num w:numId="36">
    <w:abstractNumId w:val="23"/>
  </w:num>
  <w:num w:numId="37">
    <w:abstractNumId w:val="3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5"/>
  </w:num>
  <w:num w:numId="43">
    <w:abstractNumId w:val="22"/>
  </w:num>
  <w:num w:numId="4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46AD"/>
    <w:rsid w:val="00035177"/>
    <w:rsid w:val="00053D51"/>
    <w:rsid w:val="000565BE"/>
    <w:rsid w:val="000600D8"/>
    <w:rsid w:val="00070946"/>
    <w:rsid w:val="00072831"/>
    <w:rsid w:val="000743A1"/>
    <w:rsid w:val="000866F1"/>
    <w:rsid w:val="000949FB"/>
    <w:rsid w:val="000A22F3"/>
    <w:rsid w:val="000B28B1"/>
    <w:rsid w:val="000D47F7"/>
    <w:rsid w:val="000E0557"/>
    <w:rsid w:val="000E2E73"/>
    <w:rsid w:val="000E48EA"/>
    <w:rsid w:val="000F0829"/>
    <w:rsid w:val="000F0B9E"/>
    <w:rsid w:val="000F32F7"/>
    <w:rsid w:val="000F4672"/>
    <w:rsid w:val="000F5E23"/>
    <w:rsid w:val="00103EAB"/>
    <w:rsid w:val="00107B5E"/>
    <w:rsid w:val="00114FF8"/>
    <w:rsid w:val="00133EEC"/>
    <w:rsid w:val="001635F1"/>
    <w:rsid w:val="00171C1D"/>
    <w:rsid w:val="00175F97"/>
    <w:rsid w:val="00184734"/>
    <w:rsid w:val="0019436C"/>
    <w:rsid w:val="001B0ADA"/>
    <w:rsid w:val="001D04E1"/>
    <w:rsid w:val="001D4B6D"/>
    <w:rsid w:val="001D5F58"/>
    <w:rsid w:val="001E10D6"/>
    <w:rsid w:val="001F58AF"/>
    <w:rsid w:val="001F69DB"/>
    <w:rsid w:val="00206107"/>
    <w:rsid w:val="002262AF"/>
    <w:rsid w:val="00236660"/>
    <w:rsid w:val="00251DC1"/>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222F"/>
    <w:rsid w:val="002B3A3B"/>
    <w:rsid w:val="002B4C9D"/>
    <w:rsid w:val="002C0120"/>
    <w:rsid w:val="002C04E5"/>
    <w:rsid w:val="002D47AE"/>
    <w:rsid w:val="002E0E95"/>
    <w:rsid w:val="002E1A09"/>
    <w:rsid w:val="002E1F95"/>
    <w:rsid w:val="002E5EED"/>
    <w:rsid w:val="002E66A1"/>
    <w:rsid w:val="002F174E"/>
    <w:rsid w:val="002F1B35"/>
    <w:rsid w:val="002F582D"/>
    <w:rsid w:val="002F648B"/>
    <w:rsid w:val="003050D8"/>
    <w:rsid w:val="003105BB"/>
    <w:rsid w:val="00315395"/>
    <w:rsid w:val="003161DF"/>
    <w:rsid w:val="003210CD"/>
    <w:rsid w:val="003510CA"/>
    <w:rsid w:val="00352606"/>
    <w:rsid w:val="0035422B"/>
    <w:rsid w:val="0036546B"/>
    <w:rsid w:val="00365A7A"/>
    <w:rsid w:val="003670DA"/>
    <w:rsid w:val="00382B19"/>
    <w:rsid w:val="00387FD9"/>
    <w:rsid w:val="003906AC"/>
    <w:rsid w:val="003A27C7"/>
    <w:rsid w:val="003B23D8"/>
    <w:rsid w:val="003B30D9"/>
    <w:rsid w:val="003C3762"/>
    <w:rsid w:val="003C67D9"/>
    <w:rsid w:val="003E0C2D"/>
    <w:rsid w:val="003E271B"/>
    <w:rsid w:val="003F1F10"/>
    <w:rsid w:val="003F6E7A"/>
    <w:rsid w:val="0040579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90F47"/>
    <w:rsid w:val="00491283"/>
    <w:rsid w:val="00495A90"/>
    <w:rsid w:val="00495DDD"/>
    <w:rsid w:val="00497CA5"/>
    <w:rsid w:val="004A14F1"/>
    <w:rsid w:val="004A53AB"/>
    <w:rsid w:val="004B2C4B"/>
    <w:rsid w:val="004B48DF"/>
    <w:rsid w:val="004B71BE"/>
    <w:rsid w:val="004C1075"/>
    <w:rsid w:val="004C1799"/>
    <w:rsid w:val="004D7BB6"/>
    <w:rsid w:val="004E6E7D"/>
    <w:rsid w:val="00500618"/>
    <w:rsid w:val="005131D4"/>
    <w:rsid w:val="005208E8"/>
    <w:rsid w:val="00521A42"/>
    <w:rsid w:val="00524130"/>
    <w:rsid w:val="00530BF1"/>
    <w:rsid w:val="005321E8"/>
    <w:rsid w:val="00550926"/>
    <w:rsid w:val="00554E6E"/>
    <w:rsid w:val="00555C0B"/>
    <w:rsid w:val="005577A4"/>
    <w:rsid w:val="005638E2"/>
    <w:rsid w:val="005644CB"/>
    <w:rsid w:val="00566854"/>
    <w:rsid w:val="00567782"/>
    <w:rsid w:val="00577939"/>
    <w:rsid w:val="005804F5"/>
    <w:rsid w:val="005A1148"/>
    <w:rsid w:val="005B5655"/>
    <w:rsid w:val="005C4CF5"/>
    <w:rsid w:val="005C728B"/>
    <w:rsid w:val="005E041C"/>
    <w:rsid w:val="005E67C0"/>
    <w:rsid w:val="005F3514"/>
    <w:rsid w:val="0060171A"/>
    <w:rsid w:val="0060550F"/>
    <w:rsid w:val="006060E6"/>
    <w:rsid w:val="006112AB"/>
    <w:rsid w:val="00611E7A"/>
    <w:rsid w:val="0061318B"/>
    <w:rsid w:val="00613A30"/>
    <w:rsid w:val="00614A26"/>
    <w:rsid w:val="0062058D"/>
    <w:rsid w:val="0065044A"/>
    <w:rsid w:val="00650E06"/>
    <w:rsid w:val="006545E5"/>
    <w:rsid w:val="006556AF"/>
    <w:rsid w:val="00661600"/>
    <w:rsid w:val="00674D57"/>
    <w:rsid w:val="00680F59"/>
    <w:rsid w:val="00682F03"/>
    <w:rsid w:val="00685C8A"/>
    <w:rsid w:val="006A0D85"/>
    <w:rsid w:val="006C0441"/>
    <w:rsid w:val="006C2768"/>
    <w:rsid w:val="006D18FD"/>
    <w:rsid w:val="006D275B"/>
    <w:rsid w:val="006D2A06"/>
    <w:rsid w:val="006E1CEF"/>
    <w:rsid w:val="006E3948"/>
    <w:rsid w:val="006E4807"/>
    <w:rsid w:val="006F43B0"/>
    <w:rsid w:val="006F4FCB"/>
    <w:rsid w:val="006F53BB"/>
    <w:rsid w:val="0070326D"/>
    <w:rsid w:val="00705EA7"/>
    <w:rsid w:val="0071060B"/>
    <w:rsid w:val="00711B39"/>
    <w:rsid w:val="00716E9F"/>
    <w:rsid w:val="00721940"/>
    <w:rsid w:val="00722361"/>
    <w:rsid w:val="00725D59"/>
    <w:rsid w:val="00741136"/>
    <w:rsid w:val="00765BF0"/>
    <w:rsid w:val="00782121"/>
    <w:rsid w:val="007826A2"/>
    <w:rsid w:val="00792980"/>
    <w:rsid w:val="007A6292"/>
    <w:rsid w:val="007B5AE0"/>
    <w:rsid w:val="007B613C"/>
    <w:rsid w:val="007C07CB"/>
    <w:rsid w:val="007D1ACF"/>
    <w:rsid w:val="007E3623"/>
    <w:rsid w:val="007E39C8"/>
    <w:rsid w:val="00801318"/>
    <w:rsid w:val="008250C2"/>
    <w:rsid w:val="008423CC"/>
    <w:rsid w:val="00842706"/>
    <w:rsid w:val="00842E4C"/>
    <w:rsid w:val="00851EA6"/>
    <w:rsid w:val="00852AAA"/>
    <w:rsid w:val="00867F5A"/>
    <w:rsid w:val="00894FDB"/>
    <w:rsid w:val="008A63F1"/>
    <w:rsid w:val="008B68B1"/>
    <w:rsid w:val="008D148A"/>
    <w:rsid w:val="008D2F69"/>
    <w:rsid w:val="008E6B6C"/>
    <w:rsid w:val="008E72C3"/>
    <w:rsid w:val="008F3EBE"/>
    <w:rsid w:val="009016A0"/>
    <w:rsid w:val="009037BE"/>
    <w:rsid w:val="00911B7C"/>
    <w:rsid w:val="009141ED"/>
    <w:rsid w:val="009245CD"/>
    <w:rsid w:val="0093098B"/>
    <w:rsid w:val="0093548F"/>
    <w:rsid w:val="00937EAF"/>
    <w:rsid w:val="00941E1B"/>
    <w:rsid w:val="009472E4"/>
    <w:rsid w:val="009503D7"/>
    <w:rsid w:val="00956E6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751"/>
    <w:rsid w:val="009C7FD8"/>
    <w:rsid w:val="009D0CEF"/>
    <w:rsid w:val="009D3AEA"/>
    <w:rsid w:val="009E0976"/>
    <w:rsid w:val="009E2505"/>
    <w:rsid w:val="009E3F6B"/>
    <w:rsid w:val="009F5412"/>
    <w:rsid w:val="00A13E4C"/>
    <w:rsid w:val="00A200D2"/>
    <w:rsid w:val="00A23DF1"/>
    <w:rsid w:val="00A30F61"/>
    <w:rsid w:val="00A37236"/>
    <w:rsid w:val="00A4171C"/>
    <w:rsid w:val="00A42F87"/>
    <w:rsid w:val="00A45906"/>
    <w:rsid w:val="00A467F7"/>
    <w:rsid w:val="00A53AFC"/>
    <w:rsid w:val="00A71A48"/>
    <w:rsid w:val="00A749B0"/>
    <w:rsid w:val="00A76D6E"/>
    <w:rsid w:val="00A84D68"/>
    <w:rsid w:val="00A91E60"/>
    <w:rsid w:val="00AB148C"/>
    <w:rsid w:val="00AC3333"/>
    <w:rsid w:val="00AD0D19"/>
    <w:rsid w:val="00AE2E9F"/>
    <w:rsid w:val="00AE79E4"/>
    <w:rsid w:val="00B0468B"/>
    <w:rsid w:val="00B0631E"/>
    <w:rsid w:val="00B06A54"/>
    <w:rsid w:val="00B115BF"/>
    <w:rsid w:val="00B24B64"/>
    <w:rsid w:val="00B3021D"/>
    <w:rsid w:val="00B31CA9"/>
    <w:rsid w:val="00B56127"/>
    <w:rsid w:val="00B60C48"/>
    <w:rsid w:val="00B62177"/>
    <w:rsid w:val="00B66B1C"/>
    <w:rsid w:val="00B66C1F"/>
    <w:rsid w:val="00B66C78"/>
    <w:rsid w:val="00B82D70"/>
    <w:rsid w:val="00B8600B"/>
    <w:rsid w:val="00BA01CC"/>
    <w:rsid w:val="00BB05F5"/>
    <w:rsid w:val="00BB2CC5"/>
    <w:rsid w:val="00BB528A"/>
    <w:rsid w:val="00BC11AD"/>
    <w:rsid w:val="00BD0883"/>
    <w:rsid w:val="00BD4305"/>
    <w:rsid w:val="00BD45C9"/>
    <w:rsid w:val="00BD719C"/>
    <w:rsid w:val="00BE16A9"/>
    <w:rsid w:val="00BF1663"/>
    <w:rsid w:val="00BF33B3"/>
    <w:rsid w:val="00BF43C0"/>
    <w:rsid w:val="00BF5519"/>
    <w:rsid w:val="00C07834"/>
    <w:rsid w:val="00C21B2A"/>
    <w:rsid w:val="00C30FD3"/>
    <w:rsid w:val="00C37846"/>
    <w:rsid w:val="00C41F56"/>
    <w:rsid w:val="00C422BB"/>
    <w:rsid w:val="00C43178"/>
    <w:rsid w:val="00C6073F"/>
    <w:rsid w:val="00C64750"/>
    <w:rsid w:val="00C64B15"/>
    <w:rsid w:val="00C65338"/>
    <w:rsid w:val="00C8623E"/>
    <w:rsid w:val="00C8657B"/>
    <w:rsid w:val="00C90C00"/>
    <w:rsid w:val="00CA24AC"/>
    <w:rsid w:val="00CA6AC0"/>
    <w:rsid w:val="00CA6DC8"/>
    <w:rsid w:val="00CC3F08"/>
    <w:rsid w:val="00CD68B1"/>
    <w:rsid w:val="00CD6A1F"/>
    <w:rsid w:val="00CE3F42"/>
    <w:rsid w:val="00CE4508"/>
    <w:rsid w:val="00CF6A38"/>
    <w:rsid w:val="00D0658D"/>
    <w:rsid w:val="00D07305"/>
    <w:rsid w:val="00D134F6"/>
    <w:rsid w:val="00D20355"/>
    <w:rsid w:val="00D34F87"/>
    <w:rsid w:val="00D4627A"/>
    <w:rsid w:val="00D564B2"/>
    <w:rsid w:val="00D63F65"/>
    <w:rsid w:val="00D72F3F"/>
    <w:rsid w:val="00D7765D"/>
    <w:rsid w:val="00D83A58"/>
    <w:rsid w:val="00D875E7"/>
    <w:rsid w:val="00DB16CC"/>
    <w:rsid w:val="00DB1A44"/>
    <w:rsid w:val="00DB1F5D"/>
    <w:rsid w:val="00DB4C7F"/>
    <w:rsid w:val="00DB4E5B"/>
    <w:rsid w:val="00DB6428"/>
    <w:rsid w:val="00DC05C2"/>
    <w:rsid w:val="00DC2952"/>
    <w:rsid w:val="00DD23C5"/>
    <w:rsid w:val="00DD362E"/>
    <w:rsid w:val="00DE35D7"/>
    <w:rsid w:val="00DF6387"/>
    <w:rsid w:val="00E015FC"/>
    <w:rsid w:val="00E118AD"/>
    <w:rsid w:val="00E17927"/>
    <w:rsid w:val="00E24FF9"/>
    <w:rsid w:val="00E83282"/>
    <w:rsid w:val="00E91E0F"/>
    <w:rsid w:val="00E947F4"/>
    <w:rsid w:val="00E97CBF"/>
    <w:rsid w:val="00EA7776"/>
    <w:rsid w:val="00EC21CE"/>
    <w:rsid w:val="00EC647F"/>
    <w:rsid w:val="00EC7B60"/>
    <w:rsid w:val="00ED0AE8"/>
    <w:rsid w:val="00ED1E6D"/>
    <w:rsid w:val="00EE2D2E"/>
    <w:rsid w:val="00EE64B7"/>
    <w:rsid w:val="00EE7544"/>
    <w:rsid w:val="00EF0D43"/>
    <w:rsid w:val="00EF0E6A"/>
    <w:rsid w:val="00EF396D"/>
    <w:rsid w:val="00EF3CCD"/>
    <w:rsid w:val="00EF4F99"/>
    <w:rsid w:val="00EF7106"/>
    <w:rsid w:val="00F008D2"/>
    <w:rsid w:val="00F14796"/>
    <w:rsid w:val="00F21A7E"/>
    <w:rsid w:val="00F22F35"/>
    <w:rsid w:val="00F34B7B"/>
    <w:rsid w:val="00F51052"/>
    <w:rsid w:val="00F527FB"/>
    <w:rsid w:val="00F52D25"/>
    <w:rsid w:val="00F55D12"/>
    <w:rsid w:val="00F56885"/>
    <w:rsid w:val="00F6120A"/>
    <w:rsid w:val="00F6158A"/>
    <w:rsid w:val="00F648EF"/>
    <w:rsid w:val="00F74F8E"/>
    <w:rsid w:val="00F757D9"/>
    <w:rsid w:val="00F81099"/>
    <w:rsid w:val="00F82F45"/>
    <w:rsid w:val="00F87370"/>
    <w:rsid w:val="00F912E3"/>
    <w:rsid w:val="00F93ADF"/>
    <w:rsid w:val="00F97A23"/>
    <w:rsid w:val="00FB1316"/>
    <w:rsid w:val="00FC3A40"/>
    <w:rsid w:val="00FE1872"/>
    <w:rsid w:val="00FE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2</cp:revision>
  <cp:lastPrinted>1995-11-21T17:41:00Z</cp:lastPrinted>
  <dcterms:created xsi:type="dcterms:W3CDTF">2022-04-05T12:34:00Z</dcterms:created>
  <dcterms:modified xsi:type="dcterms:W3CDTF">2022-04-05T12:34:00Z</dcterms:modified>
</cp:coreProperties>
</file>