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3BCF" w14:textId="77777777" w:rsidR="00EE3E1A" w:rsidRDefault="00EE3E1A" w:rsidP="00F041AF">
      <w:pPr>
        <w:suppressAutoHyphens w:val="0"/>
        <w:spacing w:after="240"/>
        <w:rPr>
          <w:sz w:val="22"/>
          <w:szCs w:val="22"/>
        </w:rPr>
      </w:pPr>
    </w:p>
    <w:p w14:paraId="77E77712" w14:textId="11F1FD24" w:rsidR="00DA4495" w:rsidRDefault="00EE3E1A" w:rsidP="008936EC">
      <w:pPr>
        <w:suppressAutoHyphens w:val="0"/>
        <w:spacing w:line="276" w:lineRule="auto"/>
        <w:rPr>
          <w:noProof/>
          <w:sz w:val="22"/>
          <w:szCs w:val="22"/>
        </w:rPr>
      </w:pPr>
      <w:r w:rsidRPr="00904B4B">
        <w:rPr>
          <w:noProof/>
          <w:sz w:val="22"/>
          <w:szCs w:val="22"/>
        </w:rPr>
        <w:drawing>
          <wp:anchor distT="0" distB="0" distL="114300" distR="114300" simplePos="0" relativeHeight="251660288" behindDoc="0" locked="0" layoutInCell="1" allowOverlap="1" wp14:anchorId="09782BB8" wp14:editId="776D3864">
            <wp:simplePos x="914400" y="914400"/>
            <wp:positionH relativeFrom="margin">
              <wp:align>left</wp:align>
            </wp:positionH>
            <wp:positionV relativeFrom="margin">
              <wp:align>top</wp:align>
            </wp:positionV>
            <wp:extent cx="1657985"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pic:spPr>
                </pic:pic>
              </a:graphicData>
            </a:graphic>
          </wp:anchor>
        </w:drawing>
      </w:r>
      <w:r w:rsidRPr="00904B4B">
        <w:rPr>
          <w:noProof/>
          <w:sz w:val="22"/>
          <w:szCs w:val="22"/>
        </w:rPr>
        <w:drawing>
          <wp:anchor distT="0" distB="0" distL="114300" distR="114300" simplePos="0" relativeHeight="251659264" behindDoc="0" locked="0" layoutInCell="1" allowOverlap="1" wp14:anchorId="5A675E38" wp14:editId="0ADB1F38">
            <wp:simplePos x="0" y="0"/>
            <wp:positionH relativeFrom="margin">
              <wp:align>right</wp:align>
            </wp:positionH>
            <wp:positionV relativeFrom="margin">
              <wp:align>top</wp:align>
            </wp:positionV>
            <wp:extent cx="3905885"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85" cy="1866900"/>
                    </a:xfrm>
                    <a:prstGeom prst="rect">
                      <a:avLst/>
                    </a:prstGeom>
                    <a:noFill/>
                  </pic:spPr>
                </pic:pic>
              </a:graphicData>
            </a:graphic>
          </wp:anchor>
        </w:drawing>
      </w:r>
      <w:r w:rsidR="008936EC">
        <w:rPr>
          <w:noProof/>
          <w:sz w:val="22"/>
          <w:szCs w:val="22"/>
        </w:rPr>
        <w:t>Cllr Clive Jones,</w:t>
      </w:r>
    </w:p>
    <w:p w14:paraId="0B890CF2" w14:textId="6F6A39FE" w:rsidR="008936EC" w:rsidRDefault="008936EC" w:rsidP="008936EC">
      <w:pPr>
        <w:suppressAutoHyphens w:val="0"/>
        <w:spacing w:line="276" w:lineRule="auto"/>
        <w:rPr>
          <w:noProof/>
          <w:sz w:val="22"/>
          <w:szCs w:val="22"/>
        </w:rPr>
      </w:pPr>
      <w:r w:rsidRPr="008936EC">
        <w:rPr>
          <w:noProof/>
          <w:sz w:val="22"/>
          <w:szCs w:val="22"/>
        </w:rPr>
        <w:t>Leader of the Council and Executive Member for Business</w:t>
      </w:r>
      <w:r>
        <w:rPr>
          <w:noProof/>
          <w:sz w:val="22"/>
          <w:szCs w:val="22"/>
        </w:rPr>
        <w:t xml:space="preserve"> &amp; </w:t>
      </w:r>
      <w:r w:rsidRPr="008936EC">
        <w:rPr>
          <w:noProof/>
          <w:sz w:val="22"/>
          <w:szCs w:val="22"/>
        </w:rPr>
        <w:t>Economic Development</w:t>
      </w:r>
    </w:p>
    <w:p w14:paraId="593FB6B7" w14:textId="7BA46C02" w:rsidR="008936EC" w:rsidRDefault="008936EC" w:rsidP="008936EC">
      <w:pPr>
        <w:suppressAutoHyphens w:val="0"/>
        <w:spacing w:line="276" w:lineRule="auto"/>
        <w:rPr>
          <w:noProof/>
          <w:sz w:val="22"/>
          <w:szCs w:val="22"/>
        </w:rPr>
      </w:pPr>
      <w:r>
        <w:rPr>
          <w:noProof/>
          <w:sz w:val="22"/>
          <w:szCs w:val="22"/>
        </w:rPr>
        <w:t>Wokingham Borough Council</w:t>
      </w:r>
    </w:p>
    <w:p w14:paraId="49FF277B" w14:textId="77777777" w:rsidR="00ED51C7" w:rsidRPr="00ED51C7" w:rsidRDefault="00ED51C7" w:rsidP="00ED51C7">
      <w:pPr>
        <w:suppressAutoHyphens w:val="0"/>
        <w:spacing w:line="276" w:lineRule="auto"/>
        <w:rPr>
          <w:noProof/>
          <w:sz w:val="22"/>
          <w:szCs w:val="22"/>
        </w:rPr>
      </w:pPr>
      <w:r w:rsidRPr="00ED51C7">
        <w:rPr>
          <w:noProof/>
          <w:sz w:val="22"/>
          <w:szCs w:val="22"/>
        </w:rPr>
        <w:t>Shute End</w:t>
      </w:r>
      <w:r w:rsidRPr="00ED51C7">
        <w:rPr>
          <w:noProof/>
          <w:sz w:val="22"/>
          <w:szCs w:val="22"/>
        </w:rPr>
        <w:br/>
        <w:t>Wokingham</w:t>
      </w:r>
      <w:r w:rsidRPr="00ED51C7">
        <w:rPr>
          <w:noProof/>
          <w:sz w:val="22"/>
          <w:szCs w:val="22"/>
        </w:rPr>
        <w:br/>
        <w:t>Berkshire</w:t>
      </w:r>
      <w:r w:rsidRPr="00ED51C7">
        <w:rPr>
          <w:noProof/>
          <w:sz w:val="22"/>
          <w:szCs w:val="22"/>
        </w:rPr>
        <w:br/>
        <w:t>RG40 1BN</w:t>
      </w:r>
    </w:p>
    <w:p w14:paraId="06F5602B" w14:textId="24DF8D31" w:rsidR="00DA4495" w:rsidRDefault="00DA4495" w:rsidP="00DA4495">
      <w:pPr>
        <w:suppressAutoHyphens w:val="0"/>
        <w:spacing w:line="276" w:lineRule="auto"/>
        <w:rPr>
          <w:noProof/>
          <w:sz w:val="22"/>
          <w:szCs w:val="22"/>
        </w:rPr>
      </w:pPr>
    </w:p>
    <w:p w14:paraId="2F3848A0" w14:textId="5ECEF88A" w:rsidR="00DA4495" w:rsidRDefault="00DA4495" w:rsidP="00DA4495">
      <w:pPr>
        <w:suppressAutoHyphens w:val="0"/>
        <w:spacing w:line="276" w:lineRule="auto"/>
        <w:rPr>
          <w:noProof/>
          <w:sz w:val="22"/>
          <w:szCs w:val="22"/>
        </w:rPr>
      </w:pPr>
      <w:r>
        <w:rPr>
          <w:noProof/>
          <w:sz w:val="22"/>
          <w:szCs w:val="22"/>
        </w:rPr>
        <w:t>30</w:t>
      </w:r>
      <w:r w:rsidRPr="00DA4495">
        <w:rPr>
          <w:noProof/>
          <w:sz w:val="22"/>
          <w:szCs w:val="22"/>
          <w:vertAlign w:val="superscript"/>
        </w:rPr>
        <w:t>th</w:t>
      </w:r>
      <w:r>
        <w:rPr>
          <w:noProof/>
          <w:sz w:val="22"/>
          <w:szCs w:val="22"/>
        </w:rPr>
        <w:t xml:space="preserve"> June 2022</w:t>
      </w:r>
    </w:p>
    <w:p w14:paraId="119A0C81" w14:textId="5DDE5FFE" w:rsidR="00DA4495" w:rsidRDefault="00DA4495" w:rsidP="00DA4495">
      <w:pPr>
        <w:suppressAutoHyphens w:val="0"/>
        <w:spacing w:line="276" w:lineRule="auto"/>
        <w:rPr>
          <w:noProof/>
          <w:sz w:val="22"/>
          <w:szCs w:val="22"/>
        </w:rPr>
      </w:pPr>
    </w:p>
    <w:p w14:paraId="2AF6962C" w14:textId="364477C8" w:rsidR="00DA4495" w:rsidRPr="00DA4495" w:rsidRDefault="00DA4495" w:rsidP="00DA4495">
      <w:pPr>
        <w:suppressAutoHyphens w:val="0"/>
        <w:spacing w:line="276" w:lineRule="auto"/>
        <w:rPr>
          <w:bCs/>
          <w:sz w:val="22"/>
          <w:szCs w:val="22"/>
          <w:lang w:eastAsia="en-GB"/>
        </w:rPr>
      </w:pPr>
      <w:r w:rsidRPr="00DA4495">
        <w:rPr>
          <w:bCs/>
          <w:sz w:val="22"/>
          <w:szCs w:val="22"/>
          <w:lang w:eastAsia="en-GB"/>
        </w:rPr>
        <w:t xml:space="preserve">Dear </w:t>
      </w:r>
      <w:r w:rsidR="00ED51C7">
        <w:rPr>
          <w:bCs/>
          <w:sz w:val="22"/>
          <w:szCs w:val="22"/>
          <w:lang w:eastAsia="en-GB"/>
        </w:rPr>
        <w:t>Cllr Jones</w:t>
      </w:r>
    </w:p>
    <w:p w14:paraId="50EBE123" w14:textId="77777777" w:rsidR="00DA4495" w:rsidRPr="00DA4495" w:rsidRDefault="00DA4495" w:rsidP="00DA4495">
      <w:pPr>
        <w:suppressAutoHyphens w:val="0"/>
        <w:spacing w:line="276" w:lineRule="auto"/>
        <w:rPr>
          <w:bCs/>
          <w:sz w:val="22"/>
          <w:szCs w:val="22"/>
          <w:lang w:eastAsia="en-GB"/>
        </w:rPr>
      </w:pPr>
    </w:p>
    <w:p w14:paraId="5C18012F" w14:textId="77777777" w:rsidR="00ED51C7" w:rsidRPr="00ED51C7" w:rsidRDefault="00ED51C7" w:rsidP="00ED51C7">
      <w:pPr>
        <w:suppressAutoHyphens w:val="0"/>
        <w:spacing w:line="276" w:lineRule="auto"/>
        <w:rPr>
          <w:bCs/>
          <w:sz w:val="22"/>
          <w:szCs w:val="22"/>
          <w:lang w:eastAsia="en-GB"/>
        </w:rPr>
      </w:pPr>
      <w:r w:rsidRPr="00ED51C7">
        <w:rPr>
          <w:bCs/>
          <w:sz w:val="22"/>
          <w:szCs w:val="22"/>
          <w:lang w:eastAsia="en-GB"/>
        </w:rPr>
        <w:t>Barkham Parish Council (BPC) congratulates you on being elected as Leader of Wokingham Borough Council (WBC) and wishes you every success as you tackle the significant challenges before us all.</w:t>
      </w:r>
    </w:p>
    <w:p w14:paraId="1FF244D6" w14:textId="77777777" w:rsidR="00ED51C7" w:rsidRPr="00ED51C7" w:rsidRDefault="00ED51C7" w:rsidP="00ED51C7">
      <w:pPr>
        <w:suppressAutoHyphens w:val="0"/>
        <w:spacing w:line="276" w:lineRule="auto"/>
        <w:rPr>
          <w:bCs/>
          <w:sz w:val="22"/>
          <w:szCs w:val="22"/>
          <w:lang w:eastAsia="en-GB"/>
        </w:rPr>
      </w:pPr>
    </w:p>
    <w:p w14:paraId="2C479AA3" w14:textId="77777777" w:rsidR="00ED51C7" w:rsidRPr="00ED51C7" w:rsidRDefault="00ED51C7" w:rsidP="00ED51C7">
      <w:pPr>
        <w:suppressAutoHyphens w:val="0"/>
        <w:spacing w:line="276" w:lineRule="auto"/>
        <w:rPr>
          <w:bCs/>
          <w:sz w:val="22"/>
          <w:szCs w:val="22"/>
          <w:lang w:eastAsia="en-GB"/>
        </w:rPr>
      </w:pPr>
      <w:r w:rsidRPr="00ED51C7">
        <w:rPr>
          <w:bCs/>
          <w:sz w:val="22"/>
          <w:szCs w:val="22"/>
          <w:lang w:eastAsia="en-GB"/>
        </w:rPr>
        <w:t xml:space="preserve">We very much support your goal to seek a reduction in the ‘unsustainable’ housing targets and would be very happy to send letters of support wherever appropriate.  BPC successfully led a </w:t>
      </w:r>
      <w:proofErr w:type="gramStart"/>
      <w:r w:rsidRPr="00ED51C7">
        <w:rPr>
          <w:bCs/>
          <w:sz w:val="22"/>
          <w:szCs w:val="22"/>
          <w:lang w:eastAsia="en-GB"/>
        </w:rPr>
        <w:t>4000 name</w:t>
      </w:r>
      <w:proofErr w:type="gramEnd"/>
      <w:r w:rsidRPr="00ED51C7">
        <w:rPr>
          <w:bCs/>
          <w:sz w:val="22"/>
          <w:szCs w:val="22"/>
          <w:lang w:eastAsia="en-GB"/>
        </w:rPr>
        <w:t xml:space="preserve"> petition in 2018 on this very topic and from the many discussions we had with residents whilst collecting the signatures, it is evident you will be well supported. </w:t>
      </w:r>
      <w:r w:rsidRPr="00ED51C7">
        <w:rPr>
          <w:bCs/>
          <w:sz w:val="22"/>
          <w:szCs w:val="22"/>
          <w:lang w:eastAsia="en-GB"/>
        </w:rPr>
        <w:br/>
      </w:r>
    </w:p>
    <w:p w14:paraId="52043156" w14:textId="77777777" w:rsidR="00ED51C7" w:rsidRPr="00ED51C7" w:rsidRDefault="00ED51C7" w:rsidP="00ED51C7">
      <w:pPr>
        <w:suppressAutoHyphens w:val="0"/>
        <w:spacing w:line="276" w:lineRule="auto"/>
        <w:rPr>
          <w:bCs/>
          <w:sz w:val="22"/>
          <w:szCs w:val="22"/>
          <w:lang w:eastAsia="en-GB"/>
        </w:rPr>
      </w:pPr>
      <w:r w:rsidRPr="00ED51C7">
        <w:rPr>
          <w:bCs/>
          <w:sz w:val="22"/>
          <w:szCs w:val="22"/>
          <w:lang w:eastAsia="en-GB"/>
        </w:rPr>
        <w:t>However, we are uneasy about potential delays, the failure to demonstrate a robust 5 Year Land Supply (5YLS) and the impact on the Local Plan Update (LPU) as outlined below.</w:t>
      </w:r>
      <w:r w:rsidRPr="00ED51C7">
        <w:rPr>
          <w:bCs/>
          <w:sz w:val="22"/>
          <w:szCs w:val="22"/>
          <w:lang w:eastAsia="en-GB"/>
        </w:rPr>
        <w:br/>
      </w:r>
    </w:p>
    <w:p w14:paraId="05E58D15" w14:textId="35FC3A7B" w:rsidR="00ED51C7" w:rsidRPr="00ED51C7" w:rsidRDefault="00ED51C7" w:rsidP="00ED51C7">
      <w:pPr>
        <w:numPr>
          <w:ilvl w:val="0"/>
          <w:numId w:val="10"/>
        </w:numPr>
        <w:suppressAutoHyphens w:val="0"/>
        <w:spacing w:line="276" w:lineRule="auto"/>
        <w:rPr>
          <w:b/>
          <w:bCs/>
          <w:i/>
          <w:iCs/>
          <w:sz w:val="22"/>
          <w:szCs w:val="22"/>
          <w:lang w:eastAsia="en-GB"/>
        </w:rPr>
      </w:pPr>
      <w:r w:rsidRPr="00ED51C7">
        <w:rPr>
          <w:bCs/>
          <w:sz w:val="22"/>
          <w:szCs w:val="22"/>
          <w:lang w:eastAsia="en-GB"/>
        </w:rPr>
        <w:t xml:space="preserve">The LPU is long overdue.  The current process began in Autumn 2016 - since then we have had a full public consultation for a draft plan during the period Feb to Mar 2020 and, because of the situation at </w:t>
      </w:r>
      <w:proofErr w:type="spellStart"/>
      <w:r w:rsidRPr="00ED51C7">
        <w:rPr>
          <w:bCs/>
          <w:sz w:val="22"/>
          <w:szCs w:val="22"/>
          <w:lang w:eastAsia="en-GB"/>
        </w:rPr>
        <w:t>Grazeley</w:t>
      </w:r>
      <w:proofErr w:type="spellEnd"/>
      <w:r w:rsidRPr="00ED51C7">
        <w:rPr>
          <w:bCs/>
          <w:sz w:val="22"/>
          <w:szCs w:val="22"/>
          <w:lang w:eastAsia="en-GB"/>
        </w:rPr>
        <w:t>, another during the period Nov 2021 to Jan 2022.</w:t>
      </w:r>
      <w:r w:rsidRPr="00ED51C7">
        <w:rPr>
          <w:bCs/>
          <w:sz w:val="22"/>
          <w:szCs w:val="22"/>
          <w:lang w:eastAsia="en-GB"/>
        </w:rPr>
        <w:br/>
      </w:r>
      <w:r w:rsidRPr="00ED51C7">
        <w:rPr>
          <w:bCs/>
          <w:sz w:val="22"/>
          <w:szCs w:val="22"/>
          <w:lang w:eastAsia="en-GB"/>
        </w:rPr>
        <w:br/>
        <w:t xml:space="preserve">We were expecting the results of this latter consultation to be incorporated into the draft plan by Autumn 2022.  </w:t>
      </w:r>
      <w:r w:rsidRPr="00ED51C7">
        <w:rPr>
          <w:b/>
          <w:bCs/>
          <w:i/>
          <w:iCs/>
          <w:sz w:val="22"/>
          <w:szCs w:val="22"/>
          <w:lang w:eastAsia="en-GB"/>
        </w:rPr>
        <w:t>Are you still working to this schedule?</w:t>
      </w:r>
      <w:r w:rsidRPr="00ED51C7">
        <w:rPr>
          <w:b/>
          <w:bCs/>
          <w:i/>
          <w:iCs/>
          <w:sz w:val="22"/>
          <w:szCs w:val="22"/>
          <w:lang w:eastAsia="en-GB"/>
        </w:rPr>
        <w:br/>
      </w:r>
      <w:r w:rsidRPr="00ED51C7">
        <w:rPr>
          <w:b/>
          <w:bCs/>
          <w:i/>
          <w:iCs/>
          <w:sz w:val="22"/>
          <w:szCs w:val="22"/>
          <w:lang w:eastAsia="en-GB"/>
        </w:rPr>
        <w:br/>
      </w:r>
      <w:r w:rsidRPr="00ED51C7">
        <w:rPr>
          <w:bCs/>
          <w:sz w:val="22"/>
          <w:szCs w:val="22"/>
          <w:lang w:eastAsia="en-GB"/>
        </w:rPr>
        <w:t xml:space="preserve">Any further delay waiting for a reduction in housing numbers or reassessing the assumptions of the previous administration, such as Hall Farm - which, no doubt, the University will build on anyway - will weaken the 5YLS which is already on the cusp.   This could result in developments not included in any LPU being approved by planning inspectors on appeal citing Section 11 of the NPPF – ‘presumption in favour of sustainable development’. </w:t>
      </w:r>
      <w:r w:rsidRPr="00ED51C7">
        <w:rPr>
          <w:b/>
          <w:bCs/>
          <w:i/>
          <w:iCs/>
          <w:sz w:val="22"/>
          <w:szCs w:val="22"/>
          <w:lang w:eastAsia="en-GB"/>
        </w:rPr>
        <w:t xml:space="preserve">  How will you safeguard against this?</w:t>
      </w:r>
      <w:r w:rsidRPr="00ED51C7">
        <w:rPr>
          <w:bCs/>
          <w:sz w:val="22"/>
          <w:szCs w:val="22"/>
          <w:lang w:eastAsia="en-GB"/>
        </w:rPr>
        <w:br/>
      </w:r>
    </w:p>
    <w:p w14:paraId="52621420" w14:textId="77777777" w:rsidR="00ED51C7" w:rsidRPr="00ED51C7" w:rsidRDefault="00ED51C7" w:rsidP="00ED51C7">
      <w:pPr>
        <w:numPr>
          <w:ilvl w:val="0"/>
          <w:numId w:val="10"/>
        </w:numPr>
        <w:suppressAutoHyphens w:val="0"/>
        <w:spacing w:line="276" w:lineRule="auto"/>
        <w:rPr>
          <w:b/>
          <w:bCs/>
          <w:i/>
          <w:iCs/>
          <w:sz w:val="22"/>
          <w:szCs w:val="22"/>
          <w:lang w:eastAsia="en-GB"/>
        </w:rPr>
      </w:pPr>
      <w:r w:rsidRPr="00ED51C7">
        <w:rPr>
          <w:bCs/>
          <w:sz w:val="22"/>
          <w:szCs w:val="22"/>
          <w:lang w:eastAsia="en-GB"/>
        </w:rPr>
        <w:lastRenderedPageBreak/>
        <w:t xml:space="preserve">Regardless of how many new dwellings are included in the final LPU, manipulation of the 5YLS metric gives Developers total control at the expense of the LPU, WBC and residents.  To have this measure changed so it reflects land availability – which the name implies – and not a measure of the numbers of houses the Developers decide they want to build would be a start.  Better still, remove it altogether.  </w:t>
      </w:r>
      <w:r w:rsidRPr="00ED51C7">
        <w:rPr>
          <w:b/>
          <w:bCs/>
          <w:i/>
          <w:iCs/>
          <w:sz w:val="22"/>
          <w:szCs w:val="22"/>
          <w:lang w:eastAsia="en-GB"/>
        </w:rPr>
        <w:t>This was on the agenda for the previous administration – is it on yours?</w:t>
      </w:r>
    </w:p>
    <w:p w14:paraId="17AB03FE" w14:textId="77777777" w:rsidR="00ED51C7" w:rsidRPr="00ED51C7" w:rsidRDefault="00ED51C7" w:rsidP="00ED51C7">
      <w:pPr>
        <w:suppressAutoHyphens w:val="0"/>
        <w:spacing w:line="276" w:lineRule="auto"/>
        <w:rPr>
          <w:b/>
          <w:bCs/>
          <w:i/>
          <w:iCs/>
          <w:sz w:val="22"/>
          <w:szCs w:val="22"/>
          <w:lang w:eastAsia="en-GB"/>
        </w:rPr>
      </w:pPr>
    </w:p>
    <w:p w14:paraId="16C4DE20" w14:textId="77777777" w:rsidR="00ED51C7" w:rsidRPr="00ED51C7" w:rsidRDefault="00ED51C7" w:rsidP="00ED51C7">
      <w:pPr>
        <w:numPr>
          <w:ilvl w:val="0"/>
          <w:numId w:val="10"/>
        </w:numPr>
        <w:suppressAutoHyphens w:val="0"/>
        <w:spacing w:line="276" w:lineRule="auto"/>
        <w:rPr>
          <w:b/>
          <w:bCs/>
          <w:i/>
          <w:iCs/>
          <w:sz w:val="22"/>
          <w:szCs w:val="22"/>
          <w:lang w:eastAsia="en-GB"/>
        </w:rPr>
      </w:pPr>
      <w:r w:rsidRPr="00ED51C7">
        <w:rPr>
          <w:bCs/>
          <w:sz w:val="22"/>
          <w:szCs w:val="22"/>
          <w:lang w:eastAsia="en-GB"/>
        </w:rPr>
        <w:t xml:space="preserve">During the recent elections some of your colleagues in the new administration made commitments to remove some sites from the LPU.  If honoured, they will have to be replaced by less sustainable, inappropriate locations with poor access which will lead to a sub-optimal local plan.  </w:t>
      </w:r>
      <w:r w:rsidRPr="00ED51C7">
        <w:rPr>
          <w:b/>
          <w:bCs/>
          <w:i/>
          <w:iCs/>
          <w:sz w:val="22"/>
          <w:szCs w:val="22"/>
          <w:lang w:eastAsia="en-GB"/>
        </w:rPr>
        <w:t>Is this desirable?</w:t>
      </w:r>
    </w:p>
    <w:p w14:paraId="198A239B" w14:textId="77777777" w:rsidR="00ED51C7" w:rsidRPr="00ED51C7" w:rsidRDefault="00ED51C7" w:rsidP="00ED51C7">
      <w:pPr>
        <w:suppressAutoHyphens w:val="0"/>
        <w:spacing w:line="276" w:lineRule="auto"/>
        <w:rPr>
          <w:b/>
          <w:bCs/>
          <w:i/>
          <w:iCs/>
          <w:sz w:val="22"/>
          <w:szCs w:val="22"/>
          <w:lang w:eastAsia="en-GB"/>
        </w:rPr>
      </w:pPr>
    </w:p>
    <w:p w14:paraId="6384AAB4" w14:textId="77777777" w:rsidR="00ED51C7" w:rsidRPr="00ED51C7" w:rsidRDefault="00ED51C7" w:rsidP="00ED51C7">
      <w:pPr>
        <w:numPr>
          <w:ilvl w:val="0"/>
          <w:numId w:val="10"/>
        </w:numPr>
        <w:suppressAutoHyphens w:val="0"/>
        <w:spacing w:line="276" w:lineRule="auto"/>
        <w:rPr>
          <w:b/>
          <w:bCs/>
          <w:i/>
          <w:iCs/>
          <w:sz w:val="22"/>
          <w:szCs w:val="22"/>
          <w:lang w:eastAsia="en-GB"/>
        </w:rPr>
      </w:pPr>
      <w:r w:rsidRPr="00ED51C7">
        <w:rPr>
          <w:bCs/>
          <w:sz w:val="22"/>
          <w:szCs w:val="22"/>
          <w:lang w:eastAsia="en-GB"/>
        </w:rPr>
        <w:t>WBC spends a fortune on preparing the LPU to ensure development is appropriately balanced across the Borough and required infrastructure is delivered in a timely and cost-effective fashion.  More is spent on defending appeals.  Yet WBC make no attempt to protect the Local Plan from the outset by insisting, contractually, dwellings are built by an agreed date.  The condition that construction should begin within a certain time is another area of potential abuse - ‘begin’ could just mean ‘digging a drain’ and gives no assurance of completion.  WBC could exert more control if they contracted smaller builders to build homes rather than relying on Developers to develop sites to maximise financial return</w:t>
      </w:r>
      <w:r w:rsidRPr="00ED51C7">
        <w:rPr>
          <w:b/>
          <w:bCs/>
          <w:i/>
          <w:iCs/>
          <w:sz w:val="22"/>
          <w:szCs w:val="22"/>
          <w:lang w:eastAsia="en-GB"/>
        </w:rPr>
        <w:t>.  Will you be looking at this approach?</w:t>
      </w:r>
    </w:p>
    <w:p w14:paraId="73959A79" w14:textId="77777777" w:rsidR="00ED51C7" w:rsidRPr="00ED51C7" w:rsidRDefault="00ED51C7" w:rsidP="00ED51C7">
      <w:pPr>
        <w:suppressAutoHyphens w:val="0"/>
        <w:spacing w:line="276" w:lineRule="auto"/>
        <w:rPr>
          <w:b/>
          <w:bCs/>
          <w:i/>
          <w:iCs/>
          <w:sz w:val="22"/>
          <w:szCs w:val="22"/>
          <w:lang w:eastAsia="en-GB"/>
        </w:rPr>
      </w:pPr>
    </w:p>
    <w:p w14:paraId="4D54010D" w14:textId="77777777" w:rsidR="00ED51C7" w:rsidRPr="00ED51C7" w:rsidRDefault="00ED51C7" w:rsidP="00ED51C7">
      <w:pPr>
        <w:suppressAutoHyphens w:val="0"/>
        <w:spacing w:line="276" w:lineRule="auto"/>
        <w:rPr>
          <w:bCs/>
          <w:sz w:val="22"/>
          <w:szCs w:val="22"/>
          <w:lang w:eastAsia="en-GB"/>
        </w:rPr>
      </w:pPr>
      <w:r w:rsidRPr="00ED51C7">
        <w:rPr>
          <w:bCs/>
          <w:sz w:val="22"/>
          <w:szCs w:val="22"/>
          <w:lang w:eastAsia="en-GB"/>
        </w:rPr>
        <w:t xml:space="preserve">These issues are relevant across the entire Borough but Barkham is particularly vulnerable as a relatively small, ’road-locked’ parish.  With a failed 5YLS, Developers could bring forward many locations additional to the LPU which would increase housing numbers and add to the overdevelopment of the area and increasing road congestion. </w:t>
      </w:r>
      <w:r w:rsidRPr="00ED51C7">
        <w:rPr>
          <w:bCs/>
          <w:sz w:val="22"/>
          <w:szCs w:val="22"/>
          <w:lang w:eastAsia="en-GB"/>
        </w:rPr>
        <w:br/>
      </w:r>
    </w:p>
    <w:p w14:paraId="2AB93B8C" w14:textId="77777777" w:rsidR="00ED51C7" w:rsidRPr="00ED51C7" w:rsidRDefault="00ED51C7" w:rsidP="00ED51C7">
      <w:pPr>
        <w:suppressAutoHyphens w:val="0"/>
        <w:spacing w:line="276" w:lineRule="auto"/>
        <w:rPr>
          <w:bCs/>
          <w:sz w:val="22"/>
          <w:szCs w:val="22"/>
          <w:lang w:eastAsia="en-GB"/>
        </w:rPr>
      </w:pPr>
      <w:r w:rsidRPr="00ED51C7">
        <w:rPr>
          <w:bCs/>
          <w:sz w:val="22"/>
          <w:szCs w:val="22"/>
          <w:lang w:eastAsia="en-GB"/>
        </w:rPr>
        <w:t>The 2011 census reports there were 1226 households in Barkham.  On completion of the Garrison SDL, the proposed developments on the old Reading FC Training Ground and at Rooks Nest Farm, this will approach 3440 – an almost threefold increase in just 25 years.  The proposed Solar Farm is another factor.  Enough really is enough.</w:t>
      </w:r>
    </w:p>
    <w:p w14:paraId="1F2E2BF3" w14:textId="77777777" w:rsidR="00ED51C7" w:rsidRPr="00ED51C7" w:rsidRDefault="00ED51C7" w:rsidP="00ED51C7">
      <w:pPr>
        <w:suppressAutoHyphens w:val="0"/>
        <w:spacing w:line="276" w:lineRule="auto"/>
        <w:rPr>
          <w:bCs/>
          <w:sz w:val="22"/>
          <w:szCs w:val="22"/>
          <w:lang w:eastAsia="en-GB"/>
        </w:rPr>
      </w:pPr>
    </w:p>
    <w:p w14:paraId="4958C4B2" w14:textId="77777777" w:rsidR="00ED51C7" w:rsidRPr="00ED51C7" w:rsidRDefault="00ED51C7" w:rsidP="00ED51C7">
      <w:pPr>
        <w:suppressAutoHyphens w:val="0"/>
        <w:spacing w:line="276" w:lineRule="auto"/>
        <w:rPr>
          <w:bCs/>
          <w:sz w:val="22"/>
          <w:szCs w:val="22"/>
          <w:lang w:eastAsia="en-GB"/>
        </w:rPr>
      </w:pPr>
      <w:r w:rsidRPr="00ED51C7">
        <w:rPr>
          <w:bCs/>
          <w:sz w:val="22"/>
          <w:szCs w:val="22"/>
          <w:lang w:eastAsia="en-GB"/>
        </w:rPr>
        <w:t>We would welcome the opportunity to discuss with you further the 5YLS metric and your intentions for the direction of the LPU.  Why not join one of our regular council meetings?</w:t>
      </w:r>
    </w:p>
    <w:p w14:paraId="6D7EBC13" w14:textId="77777777" w:rsidR="00ED51C7" w:rsidRPr="00ED51C7" w:rsidRDefault="00ED51C7" w:rsidP="00ED51C7">
      <w:pPr>
        <w:suppressAutoHyphens w:val="0"/>
        <w:spacing w:line="276" w:lineRule="auto"/>
        <w:rPr>
          <w:bCs/>
          <w:sz w:val="22"/>
          <w:szCs w:val="22"/>
          <w:lang w:eastAsia="en-GB"/>
        </w:rPr>
      </w:pPr>
    </w:p>
    <w:p w14:paraId="320215D2" w14:textId="77777777" w:rsidR="00ED51C7" w:rsidRPr="00ED51C7" w:rsidRDefault="00ED51C7" w:rsidP="00ED51C7">
      <w:pPr>
        <w:suppressAutoHyphens w:val="0"/>
        <w:spacing w:line="276" w:lineRule="auto"/>
        <w:rPr>
          <w:bCs/>
          <w:sz w:val="22"/>
          <w:szCs w:val="22"/>
          <w:lang w:eastAsia="en-GB"/>
        </w:rPr>
      </w:pPr>
      <w:r w:rsidRPr="00ED51C7">
        <w:rPr>
          <w:bCs/>
          <w:sz w:val="22"/>
          <w:szCs w:val="22"/>
          <w:lang w:eastAsia="en-GB"/>
        </w:rPr>
        <w:t>Meanwhile, we look forward to receiving your comments.</w:t>
      </w:r>
    </w:p>
    <w:p w14:paraId="150BE8F1" w14:textId="77777777" w:rsidR="00ED51C7" w:rsidRPr="00ED51C7" w:rsidRDefault="00ED51C7" w:rsidP="00ED51C7">
      <w:pPr>
        <w:suppressAutoHyphens w:val="0"/>
        <w:spacing w:line="276" w:lineRule="auto"/>
        <w:rPr>
          <w:bCs/>
          <w:sz w:val="22"/>
          <w:szCs w:val="22"/>
          <w:lang w:eastAsia="en-GB"/>
        </w:rPr>
      </w:pPr>
    </w:p>
    <w:p w14:paraId="16069329" w14:textId="717F64F8" w:rsidR="00C3372B" w:rsidRDefault="00C3372B" w:rsidP="00EE3E1A">
      <w:pPr>
        <w:suppressAutoHyphens w:val="0"/>
        <w:spacing w:after="240" w:line="276" w:lineRule="auto"/>
        <w:rPr>
          <w:bCs/>
          <w:sz w:val="22"/>
          <w:szCs w:val="22"/>
          <w:lang w:eastAsia="en-GB"/>
        </w:rPr>
      </w:pPr>
      <w:r w:rsidRPr="005D6B6C">
        <w:rPr>
          <w:bCs/>
          <w:sz w:val="22"/>
          <w:szCs w:val="22"/>
          <w:lang w:eastAsia="en-GB"/>
        </w:rPr>
        <w:t>Kind Regards</w:t>
      </w:r>
    </w:p>
    <w:p w14:paraId="571503E3" w14:textId="75F1C9C5" w:rsidR="00EE3E1A" w:rsidRDefault="00EE3E1A" w:rsidP="00EE3E1A">
      <w:pPr>
        <w:suppressAutoHyphens w:val="0"/>
        <w:spacing w:line="276" w:lineRule="auto"/>
        <w:rPr>
          <w:bCs/>
          <w:sz w:val="22"/>
          <w:szCs w:val="22"/>
          <w:lang w:eastAsia="en-GB"/>
        </w:rPr>
      </w:pPr>
      <w:r>
        <w:rPr>
          <w:bCs/>
          <w:noProof/>
          <w:sz w:val="22"/>
          <w:szCs w:val="22"/>
          <w:lang w:eastAsia="en-GB"/>
        </w:rPr>
        <w:drawing>
          <wp:inline distT="0" distB="0" distL="0" distR="0" wp14:anchorId="34517BE1" wp14:editId="6370B58D">
            <wp:extent cx="2237232" cy="576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232" cy="576072"/>
                    </a:xfrm>
                    <a:prstGeom prst="rect">
                      <a:avLst/>
                    </a:prstGeom>
                  </pic:spPr>
                </pic:pic>
              </a:graphicData>
            </a:graphic>
          </wp:inline>
        </w:drawing>
      </w:r>
    </w:p>
    <w:p w14:paraId="23E15FC5" w14:textId="13524B07" w:rsidR="00EE3E1A" w:rsidRDefault="00EE3E1A" w:rsidP="00EE3E1A">
      <w:pPr>
        <w:suppressAutoHyphens w:val="0"/>
        <w:spacing w:line="276" w:lineRule="auto"/>
        <w:rPr>
          <w:bCs/>
          <w:sz w:val="22"/>
          <w:szCs w:val="22"/>
          <w:lang w:eastAsia="en-GB"/>
        </w:rPr>
      </w:pPr>
      <w:r>
        <w:rPr>
          <w:bCs/>
          <w:sz w:val="22"/>
          <w:szCs w:val="22"/>
          <w:lang w:eastAsia="en-GB"/>
        </w:rPr>
        <w:t>Ellen Tims</w:t>
      </w:r>
    </w:p>
    <w:p w14:paraId="55702219" w14:textId="43EC435A" w:rsidR="00EE3E1A" w:rsidRDefault="00EE3E1A" w:rsidP="00ED51C7">
      <w:pPr>
        <w:suppressAutoHyphens w:val="0"/>
        <w:spacing w:line="276" w:lineRule="auto"/>
        <w:rPr>
          <w:bCs/>
          <w:sz w:val="22"/>
          <w:szCs w:val="22"/>
          <w:lang w:eastAsia="en-GB"/>
        </w:rPr>
      </w:pPr>
      <w:r>
        <w:rPr>
          <w:bCs/>
          <w:sz w:val="22"/>
          <w:szCs w:val="22"/>
          <w:lang w:eastAsia="en-GB"/>
        </w:rPr>
        <w:t>Clerk to Barkham Parish Council</w:t>
      </w:r>
    </w:p>
    <w:p w14:paraId="2C220BFB" w14:textId="78BDEFA8" w:rsidR="00ED51C7" w:rsidRDefault="00ED51C7" w:rsidP="00ED51C7">
      <w:pPr>
        <w:suppressAutoHyphens w:val="0"/>
        <w:spacing w:line="276" w:lineRule="auto"/>
        <w:rPr>
          <w:bCs/>
          <w:sz w:val="22"/>
          <w:szCs w:val="22"/>
          <w:lang w:eastAsia="en-GB"/>
        </w:rPr>
      </w:pPr>
      <w:r>
        <w:rPr>
          <w:bCs/>
          <w:sz w:val="22"/>
          <w:szCs w:val="22"/>
          <w:lang w:eastAsia="en-GB"/>
        </w:rPr>
        <w:t>For and on Behalf of Barkham Parish Council</w:t>
      </w:r>
    </w:p>
    <w:p w14:paraId="299FF84B" w14:textId="77777777" w:rsidR="00ED51C7" w:rsidRDefault="00ED51C7" w:rsidP="00ED51C7">
      <w:pPr>
        <w:suppressAutoHyphens w:val="0"/>
        <w:spacing w:line="276" w:lineRule="auto"/>
        <w:rPr>
          <w:bCs/>
          <w:sz w:val="22"/>
          <w:szCs w:val="22"/>
          <w:lang w:eastAsia="en-GB"/>
        </w:rPr>
      </w:pPr>
    </w:p>
    <w:p w14:paraId="22DB71B5" w14:textId="77777777" w:rsidR="00ED51C7" w:rsidRPr="00ED51C7" w:rsidRDefault="00ED51C7" w:rsidP="00ED51C7">
      <w:pPr>
        <w:suppressAutoHyphens w:val="0"/>
        <w:spacing w:line="276" w:lineRule="auto"/>
        <w:rPr>
          <w:bCs/>
          <w:sz w:val="22"/>
          <w:szCs w:val="22"/>
          <w:lang w:eastAsia="en-GB"/>
        </w:rPr>
      </w:pPr>
      <w:r w:rsidRPr="00ED51C7">
        <w:rPr>
          <w:bCs/>
          <w:sz w:val="22"/>
          <w:szCs w:val="22"/>
          <w:lang w:eastAsia="en-GB"/>
        </w:rPr>
        <w:t>Cc</w:t>
      </w:r>
      <w:r w:rsidRPr="00ED51C7">
        <w:rPr>
          <w:bCs/>
          <w:sz w:val="22"/>
          <w:szCs w:val="22"/>
          <w:lang w:eastAsia="en-GB"/>
        </w:rPr>
        <w:tab/>
        <w:t>Rt Hon Sir John Redwood MP</w:t>
      </w:r>
    </w:p>
    <w:p w14:paraId="167BB500" w14:textId="11F9C4B6" w:rsidR="00ED51C7" w:rsidRPr="005D6B6C" w:rsidRDefault="00ED51C7" w:rsidP="00ED51C7">
      <w:pPr>
        <w:suppressAutoHyphens w:val="0"/>
        <w:spacing w:line="276" w:lineRule="auto"/>
        <w:rPr>
          <w:bCs/>
          <w:sz w:val="22"/>
          <w:szCs w:val="22"/>
          <w:lang w:eastAsia="en-GB"/>
        </w:rPr>
      </w:pPr>
      <w:r w:rsidRPr="00ED51C7">
        <w:rPr>
          <w:bCs/>
          <w:sz w:val="22"/>
          <w:szCs w:val="22"/>
          <w:lang w:eastAsia="en-GB"/>
        </w:rPr>
        <w:tab/>
        <w:t>Cllr Lindsay Ferris</w:t>
      </w:r>
      <w:r w:rsidRPr="00ED51C7">
        <w:rPr>
          <w:bCs/>
          <w:sz w:val="22"/>
          <w:szCs w:val="22"/>
          <w:lang w:eastAsia="en-GB"/>
        </w:rPr>
        <w:br/>
      </w:r>
      <w:r w:rsidRPr="00ED51C7">
        <w:rPr>
          <w:bCs/>
          <w:sz w:val="22"/>
          <w:szCs w:val="22"/>
          <w:lang w:eastAsia="en-GB"/>
        </w:rPr>
        <w:tab/>
        <w:t>Cllr John Kaiser</w:t>
      </w:r>
    </w:p>
    <w:sectPr w:rsidR="00ED51C7" w:rsidRPr="005D6B6C" w:rsidSect="00D37E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243D" w14:textId="77777777" w:rsidR="00F775A2" w:rsidRDefault="00F775A2" w:rsidP="00C020F2">
      <w:r>
        <w:separator/>
      </w:r>
    </w:p>
  </w:endnote>
  <w:endnote w:type="continuationSeparator" w:id="0">
    <w:p w14:paraId="16B33893" w14:textId="77777777" w:rsidR="00F775A2" w:rsidRDefault="00F775A2" w:rsidP="00C0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14984"/>
      <w:docPartObj>
        <w:docPartGallery w:val="Page Numbers (Bottom of Page)"/>
        <w:docPartUnique/>
      </w:docPartObj>
    </w:sdtPr>
    <w:sdtEndPr/>
    <w:sdtContent>
      <w:sdt>
        <w:sdtPr>
          <w:id w:val="-1769616900"/>
          <w:docPartObj>
            <w:docPartGallery w:val="Page Numbers (Top of Page)"/>
            <w:docPartUnique/>
          </w:docPartObj>
        </w:sdtPr>
        <w:sdtEndPr/>
        <w:sdtContent>
          <w:p w14:paraId="135C6A9D" w14:textId="5F03D93D" w:rsidR="00C020F2" w:rsidRDefault="00C020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F10606" w14:textId="77777777" w:rsidR="00C020F2" w:rsidRDefault="00C0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FF63" w14:textId="77777777" w:rsidR="00F775A2" w:rsidRDefault="00F775A2" w:rsidP="00C020F2">
      <w:r>
        <w:separator/>
      </w:r>
    </w:p>
  </w:footnote>
  <w:footnote w:type="continuationSeparator" w:id="0">
    <w:p w14:paraId="1F2A3B2C" w14:textId="77777777" w:rsidR="00F775A2" w:rsidRDefault="00F775A2" w:rsidP="00C0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FF"/>
    <w:multiLevelType w:val="hybridMultilevel"/>
    <w:tmpl w:val="880A8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A88"/>
    <w:multiLevelType w:val="multilevel"/>
    <w:tmpl w:val="3E1C2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513F25"/>
    <w:multiLevelType w:val="hybridMultilevel"/>
    <w:tmpl w:val="F51E282E"/>
    <w:lvl w:ilvl="0" w:tplc="C4D4A60E">
      <w:start w:val="1"/>
      <w:numFmt w:val="decimal"/>
      <w:lvlText w:val="%1."/>
      <w:lvlJc w:val="left"/>
      <w:pPr>
        <w:ind w:left="360" w:hanging="360"/>
      </w:pPr>
      <w:rPr>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6B6B9E"/>
    <w:multiLevelType w:val="hybridMultilevel"/>
    <w:tmpl w:val="49324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9978AB"/>
    <w:multiLevelType w:val="hybridMultilevel"/>
    <w:tmpl w:val="F5F202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A22489"/>
    <w:multiLevelType w:val="hybridMultilevel"/>
    <w:tmpl w:val="B67AF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5712F0"/>
    <w:multiLevelType w:val="hybridMultilevel"/>
    <w:tmpl w:val="5A1A1F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37160B"/>
    <w:multiLevelType w:val="hybridMultilevel"/>
    <w:tmpl w:val="CF768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9A1D99"/>
    <w:multiLevelType w:val="hybridMultilevel"/>
    <w:tmpl w:val="AE3A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B09E7"/>
    <w:multiLevelType w:val="hybridMultilevel"/>
    <w:tmpl w:val="03C02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7844549">
    <w:abstractNumId w:val="0"/>
  </w:num>
  <w:num w:numId="2" w16cid:durableId="285431855">
    <w:abstractNumId w:val="9"/>
  </w:num>
  <w:num w:numId="3" w16cid:durableId="1653634984">
    <w:abstractNumId w:val="7"/>
  </w:num>
  <w:num w:numId="4" w16cid:durableId="547105415">
    <w:abstractNumId w:val="6"/>
  </w:num>
  <w:num w:numId="5" w16cid:durableId="764614432">
    <w:abstractNumId w:val="5"/>
  </w:num>
  <w:num w:numId="6" w16cid:durableId="1288927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0336302">
    <w:abstractNumId w:val="4"/>
  </w:num>
  <w:num w:numId="8" w16cid:durableId="945623513">
    <w:abstractNumId w:val="8"/>
  </w:num>
  <w:num w:numId="9" w16cid:durableId="1379620139">
    <w:abstractNumId w:val="3"/>
  </w:num>
  <w:num w:numId="10" w16cid:durableId="560018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AB"/>
    <w:rsid w:val="000321C2"/>
    <w:rsid w:val="00042F2F"/>
    <w:rsid w:val="000432CA"/>
    <w:rsid w:val="000873E0"/>
    <w:rsid w:val="001A6A3C"/>
    <w:rsid w:val="00200D71"/>
    <w:rsid w:val="00293B98"/>
    <w:rsid w:val="002F6323"/>
    <w:rsid w:val="003C2824"/>
    <w:rsid w:val="003C68BC"/>
    <w:rsid w:val="00411803"/>
    <w:rsid w:val="0042398F"/>
    <w:rsid w:val="00427422"/>
    <w:rsid w:val="00461AE2"/>
    <w:rsid w:val="0050143E"/>
    <w:rsid w:val="00584EBB"/>
    <w:rsid w:val="00591A3A"/>
    <w:rsid w:val="005A0D27"/>
    <w:rsid w:val="005D6B6C"/>
    <w:rsid w:val="00695882"/>
    <w:rsid w:val="00710EB8"/>
    <w:rsid w:val="00723B94"/>
    <w:rsid w:val="007672AA"/>
    <w:rsid w:val="008218B1"/>
    <w:rsid w:val="00837853"/>
    <w:rsid w:val="00845E17"/>
    <w:rsid w:val="008812C5"/>
    <w:rsid w:val="008936EC"/>
    <w:rsid w:val="00895ABA"/>
    <w:rsid w:val="00904B4B"/>
    <w:rsid w:val="00920E9D"/>
    <w:rsid w:val="00A20A3E"/>
    <w:rsid w:val="00A244A3"/>
    <w:rsid w:val="00A317C5"/>
    <w:rsid w:val="00A65A13"/>
    <w:rsid w:val="00A724C7"/>
    <w:rsid w:val="00AC29A6"/>
    <w:rsid w:val="00B51D89"/>
    <w:rsid w:val="00B6465F"/>
    <w:rsid w:val="00C020F2"/>
    <w:rsid w:val="00C3372B"/>
    <w:rsid w:val="00C4121E"/>
    <w:rsid w:val="00C77481"/>
    <w:rsid w:val="00CD185C"/>
    <w:rsid w:val="00D37EA6"/>
    <w:rsid w:val="00D458EC"/>
    <w:rsid w:val="00D934DF"/>
    <w:rsid w:val="00DA4495"/>
    <w:rsid w:val="00EB23B9"/>
    <w:rsid w:val="00ED51C7"/>
    <w:rsid w:val="00EE3E1A"/>
    <w:rsid w:val="00F041AF"/>
    <w:rsid w:val="00F109F3"/>
    <w:rsid w:val="00F11A47"/>
    <w:rsid w:val="00F3237E"/>
    <w:rsid w:val="00F70CAB"/>
    <w:rsid w:val="00F7325F"/>
    <w:rsid w:val="00F775A2"/>
    <w:rsid w:val="00F81B0A"/>
    <w:rsid w:val="00F85281"/>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A507"/>
  <w15:chartTrackingRefBased/>
  <w15:docId w15:val="{D15AF214-06EF-44AA-B307-1E541972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AB"/>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CA"/>
    <w:pPr>
      <w:ind w:left="720"/>
      <w:contextualSpacing/>
    </w:pPr>
  </w:style>
  <w:style w:type="paragraph" w:styleId="Header">
    <w:name w:val="header"/>
    <w:basedOn w:val="Normal"/>
    <w:link w:val="HeaderChar"/>
    <w:uiPriority w:val="99"/>
    <w:unhideWhenUsed/>
    <w:rsid w:val="00C020F2"/>
    <w:pPr>
      <w:tabs>
        <w:tab w:val="center" w:pos="4513"/>
        <w:tab w:val="right" w:pos="9026"/>
      </w:tabs>
    </w:pPr>
  </w:style>
  <w:style w:type="character" w:customStyle="1" w:styleId="HeaderChar">
    <w:name w:val="Header Char"/>
    <w:basedOn w:val="DefaultParagraphFont"/>
    <w:link w:val="Header"/>
    <w:uiPriority w:val="99"/>
    <w:rsid w:val="00C020F2"/>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020F2"/>
    <w:pPr>
      <w:tabs>
        <w:tab w:val="center" w:pos="4513"/>
        <w:tab w:val="right" w:pos="9026"/>
      </w:tabs>
    </w:pPr>
  </w:style>
  <w:style w:type="character" w:customStyle="1" w:styleId="FooterChar">
    <w:name w:val="Footer Char"/>
    <w:basedOn w:val="DefaultParagraphFont"/>
    <w:link w:val="Footer"/>
    <w:uiPriority w:val="99"/>
    <w:rsid w:val="00C020F2"/>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semiHidden/>
    <w:unhideWhenUsed/>
    <w:rsid w:val="007672AA"/>
  </w:style>
  <w:style w:type="character" w:customStyle="1" w:styleId="FootnoteTextChar">
    <w:name w:val="Footnote Text Char"/>
    <w:basedOn w:val="DefaultParagraphFont"/>
    <w:link w:val="FootnoteText"/>
    <w:uiPriority w:val="99"/>
    <w:semiHidden/>
    <w:rsid w:val="007672A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4138">
      <w:bodyDiv w:val="1"/>
      <w:marLeft w:val="0"/>
      <w:marRight w:val="0"/>
      <w:marTop w:val="0"/>
      <w:marBottom w:val="0"/>
      <w:divBdr>
        <w:top w:val="none" w:sz="0" w:space="0" w:color="auto"/>
        <w:left w:val="none" w:sz="0" w:space="0" w:color="auto"/>
        <w:bottom w:val="none" w:sz="0" w:space="0" w:color="auto"/>
        <w:right w:val="none" w:sz="0" w:space="0" w:color="auto"/>
      </w:divBdr>
    </w:div>
    <w:div w:id="634414391">
      <w:bodyDiv w:val="1"/>
      <w:marLeft w:val="0"/>
      <w:marRight w:val="0"/>
      <w:marTop w:val="0"/>
      <w:marBottom w:val="0"/>
      <w:divBdr>
        <w:top w:val="none" w:sz="0" w:space="0" w:color="auto"/>
        <w:left w:val="none" w:sz="0" w:space="0" w:color="auto"/>
        <w:bottom w:val="none" w:sz="0" w:space="0" w:color="auto"/>
        <w:right w:val="none" w:sz="0" w:space="0" w:color="auto"/>
      </w:divBdr>
    </w:div>
    <w:div w:id="767433280">
      <w:bodyDiv w:val="1"/>
      <w:marLeft w:val="0"/>
      <w:marRight w:val="0"/>
      <w:marTop w:val="0"/>
      <w:marBottom w:val="0"/>
      <w:divBdr>
        <w:top w:val="none" w:sz="0" w:space="0" w:color="auto"/>
        <w:left w:val="none" w:sz="0" w:space="0" w:color="auto"/>
        <w:bottom w:val="none" w:sz="0" w:space="0" w:color="auto"/>
        <w:right w:val="none" w:sz="0" w:space="0" w:color="auto"/>
      </w:divBdr>
    </w:div>
    <w:div w:id="1592545959">
      <w:bodyDiv w:val="1"/>
      <w:marLeft w:val="0"/>
      <w:marRight w:val="0"/>
      <w:marTop w:val="0"/>
      <w:marBottom w:val="0"/>
      <w:divBdr>
        <w:top w:val="none" w:sz="0" w:space="0" w:color="auto"/>
        <w:left w:val="none" w:sz="0" w:space="0" w:color="auto"/>
        <w:bottom w:val="none" w:sz="0" w:space="0" w:color="auto"/>
        <w:right w:val="none" w:sz="0" w:space="0" w:color="auto"/>
      </w:divBdr>
    </w:div>
    <w:div w:id="20195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3</cp:revision>
  <dcterms:created xsi:type="dcterms:W3CDTF">2022-06-30T12:05:00Z</dcterms:created>
  <dcterms:modified xsi:type="dcterms:W3CDTF">2022-06-30T12:10:00Z</dcterms:modified>
</cp:coreProperties>
</file>