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3BCF" w14:textId="77777777" w:rsidR="00EE3E1A" w:rsidRDefault="00EE3E1A" w:rsidP="00F041AF">
      <w:pPr>
        <w:suppressAutoHyphens w:val="0"/>
        <w:spacing w:after="240"/>
        <w:rPr>
          <w:sz w:val="22"/>
          <w:szCs w:val="22"/>
        </w:rPr>
      </w:pPr>
    </w:p>
    <w:p w14:paraId="77E77712" w14:textId="3E5E423A" w:rsidR="00DA4495" w:rsidRDefault="00EE3E1A" w:rsidP="008936EC">
      <w:pPr>
        <w:suppressAutoHyphens w:val="0"/>
        <w:spacing w:line="276" w:lineRule="auto"/>
        <w:rPr>
          <w:noProof/>
          <w:sz w:val="22"/>
          <w:szCs w:val="22"/>
        </w:rPr>
      </w:pPr>
      <w:r w:rsidRPr="00904B4B">
        <w:rPr>
          <w:noProof/>
          <w:sz w:val="22"/>
          <w:szCs w:val="22"/>
        </w:rPr>
        <w:drawing>
          <wp:anchor distT="0" distB="0" distL="114300" distR="114300" simplePos="0" relativeHeight="251660288" behindDoc="0" locked="0" layoutInCell="1" allowOverlap="1" wp14:anchorId="09782BB8" wp14:editId="776D3864">
            <wp:simplePos x="914400" y="914400"/>
            <wp:positionH relativeFrom="margin">
              <wp:align>left</wp:align>
            </wp:positionH>
            <wp:positionV relativeFrom="margin">
              <wp:align>top</wp:align>
            </wp:positionV>
            <wp:extent cx="1657985"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anchor>
        </w:drawing>
      </w:r>
      <w:r w:rsidRPr="00904B4B">
        <w:rPr>
          <w:noProof/>
          <w:sz w:val="22"/>
          <w:szCs w:val="22"/>
        </w:rPr>
        <w:drawing>
          <wp:anchor distT="0" distB="0" distL="114300" distR="114300" simplePos="0" relativeHeight="251659264" behindDoc="0" locked="0" layoutInCell="1" allowOverlap="1" wp14:anchorId="5A675E38" wp14:editId="0ADB1F38">
            <wp:simplePos x="0" y="0"/>
            <wp:positionH relativeFrom="margin">
              <wp:align>right</wp:align>
            </wp:positionH>
            <wp:positionV relativeFrom="margin">
              <wp:align>top</wp:align>
            </wp:positionV>
            <wp:extent cx="3905885"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85" cy="1866900"/>
                    </a:xfrm>
                    <a:prstGeom prst="rect">
                      <a:avLst/>
                    </a:prstGeom>
                    <a:noFill/>
                  </pic:spPr>
                </pic:pic>
              </a:graphicData>
            </a:graphic>
          </wp:anchor>
        </w:drawing>
      </w:r>
      <w:r w:rsidR="00587343">
        <w:rPr>
          <w:noProof/>
          <w:sz w:val="22"/>
          <w:szCs w:val="22"/>
        </w:rPr>
        <w:t>The Rt Hon Greg Clark MP</w:t>
      </w:r>
      <w:r w:rsidR="008936EC">
        <w:rPr>
          <w:noProof/>
          <w:sz w:val="22"/>
          <w:szCs w:val="22"/>
        </w:rPr>
        <w:t>,</w:t>
      </w:r>
    </w:p>
    <w:p w14:paraId="593FB6B7" w14:textId="5C4EE42B" w:rsidR="008936EC" w:rsidRDefault="00587343" w:rsidP="008936EC">
      <w:pPr>
        <w:suppressAutoHyphens w:val="0"/>
        <w:spacing w:line="276" w:lineRule="auto"/>
        <w:rPr>
          <w:noProof/>
          <w:sz w:val="22"/>
          <w:szCs w:val="22"/>
        </w:rPr>
      </w:pPr>
      <w:r w:rsidRPr="00587343">
        <w:rPr>
          <w:noProof/>
          <w:sz w:val="22"/>
          <w:szCs w:val="22"/>
        </w:rPr>
        <w:t>Secretary of State for Levelling Up, Housing and Communities</w:t>
      </w:r>
    </w:p>
    <w:p w14:paraId="31BF03AC" w14:textId="03CCEB71" w:rsidR="00587343" w:rsidRDefault="00587343" w:rsidP="00DA4495">
      <w:pPr>
        <w:suppressAutoHyphens w:val="0"/>
        <w:spacing w:line="276" w:lineRule="auto"/>
        <w:rPr>
          <w:noProof/>
          <w:sz w:val="22"/>
          <w:szCs w:val="22"/>
        </w:rPr>
      </w:pPr>
      <w:r w:rsidRPr="00587343">
        <w:rPr>
          <w:noProof/>
          <w:sz w:val="22"/>
          <w:szCs w:val="22"/>
        </w:rPr>
        <w:t>2 Marsham Street</w:t>
      </w:r>
      <w:r w:rsidRPr="00587343">
        <w:rPr>
          <w:noProof/>
          <w:sz w:val="22"/>
          <w:szCs w:val="22"/>
        </w:rPr>
        <w:br/>
        <w:t>London</w:t>
      </w:r>
      <w:r w:rsidRPr="00587343">
        <w:rPr>
          <w:noProof/>
          <w:sz w:val="22"/>
          <w:szCs w:val="22"/>
        </w:rPr>
        <w:br/>
        <w:t>SW1P 4DF</w:t>
      </w:r>
      <w:r w:rsidRPr="00587343">
        <w:rPr>
          <w:noProof/>
          <w:sz w:val="22"/>
          <w:szCs w:val="22"/>
        </w:rPr>
        <w:br/>
      </w:r>
    </w:p>
    <w:p w14:paraId="2F3848A0" w14:textId="5844079A" w:rsidR="00DA4495" w:rsidRDefault="00806A82" w:rsidP="00DA4495">
      <w:pPr>
        <w:suppressAutoHyphens w:val="0"/>
        <w:spacing w:line="276" w:lineRule="auto"/>
        <w:rPr>
          <w:noProof/>
          <w:sz w:val="22"/>
          <w:szCs w:val="22"/>
        </w:rPr>
      </w:pPr>
      <w:r>
        <w:rPr>
          <w:noProof/>
          <w:sz w:val="22"/>
          <w:szCs w:val="22"/>
        </w:rPr>
        <w:t>26</w:t>
      </w:r>
      <w:r w:rsidRPr="00806A82">
        <w:rPr>
          <w:noProof/>
          <w:sz w:val="22"/>
          <w:szCs w:val="22"/>
          <w:vertAlign w:val="superscript"/>
        </w:rPr>
        <w:t>th</w:t>
      </w:r>
      <w:r>
        <w:rPr>
          <w:noProof/>
          <w:sz w:val="22"/>
          <w:szCs w:val="22"/>
        </w:rPr>
        <w:t xml:space="preserve"> July</w:t>
      </w:r>
      <w:r w:rsidR="00DA4495">
        <w:rPr>
          <w:noProof/>
          <w:sz w:val="22"/>
          <w:szCs w:val="22"/>
        </w:rPr>
        <w:t xml:space="preserve"> 2022</w:t>
      </w:r>
    </w:p>
    <w:p w14:paraId="6B4E1F88" w14:textId="77777777" w:rsidR="00587343" w:rsidRDefault="00587343" w:rsidP="00587343"/>
    <w:p w14:paraId="2F1C84D7" w14:textId="77777777" w:rsidR="00587343" w:rsidRPr="00587343" w:rsidRDefault="00587343" w:rsidP="00587343">
      <w:pPr>
        <w:rPr>
          <w:sz w:val="22"/>
          <w:szCs w:val="22"/>
        </w:rPr>
      </w:pPr>
      <w:r w:rsidRPr="00587343">
        <w:rPr>
          <w:sz w:val="22"/>
          <w:szCs w:val="22"/>
        </w:rPr>
        <w:t>Dear Minister</w:t>
      </w:r>
    </w:p>
    <w:p w14:paraId="7420FD40" w14:textId="77777777" w:rsidR="00587343" w:rsidRPr="00587343" w:rsidRDefault="00587343" w:rsidP="00587343">
      <w:pPr>
        <w:rPr>
          <w:sz w:val="22"/>
          <w:szCs w:val="22"/>
        </w:rPr>
      </w:pPr>
    </w:p>
    <w:p w14:paraId="30A07597" w14:textId="77777777" w:rsidR="00587343" w:rsidRPr="00587343" w:rsidRDefault="00587343" w:rsidP="00587343">
      <w:pPr>
        <w:rPr>
          <w:sz w:val="22"/>
          <w:szCs w:val="22"/>
        </w:rPr>
      </w:pPr>
      <w:r w:rsidRPr="00587343">
        <w:rPr>
          <w:sz w:val="22"/>
          <w:szCs w:val="22"/>
        </w:rPr>
        <w:t>Your predecessor, Michael Gove, had agreed to visit Wokingham to discuss housing numbers with the recently elected leadership of Wokingham Borough Council (WBC) and we understand that a similar invitation has been sent to you.  Barkham Parish Council (BPC) welcomes this initiative and has already written to Cllr Jones – leader of WBC - on this subject and other related matters.</w:t>
      </w:r>
    </w:p>
    <w:p w14:paraId="16CBE6B8" w14:textId="77777777" w:rsidR="00587343" w:rsidRPr="00587343" w:rsidRDefault="00587343" w:rsidP="00587343">
      <w:pPr>
        <w:rPr>
          <w:sz w:val="22"/>
          <w:szCs w:val="22"/>
        </w:rPr>
      </w:pPr>
    </w:p>
    <w:p w14:paraId="275ED18D" w14:textId="77777777" w:rsidR="00587343" w:rsidRPr="00587343" w:rsidRDefault="00587343" w:rsidP="00587343">
      <w:pPr>
        <w:rPr>
          <w:sz w:val="22"/>
          <w:szCs w:val="22"/>
        </w:rPr>
      </w:pPr>
      <w:r w:rsidRPr="00587343">
        <w:rPr>
          <w:sz w:val="22"/>
          <w:szCs w:val="22"/>
        </w:rPr>
        <w:t>Regardless of how many houses are included in any Local Plan (LP), planning inspectors can approve additional developments not included in the plan on appeal if the 5 Year Land Supply (5YLS) metric is not satisfied by virtue of Section 11 of the NPPF – ‘the presumption in favour of sustainable development’</w:t>
      </w:r>
      <w:r w:rsidRPr="00587343">
        <w:rPr>
          <w:sz w:val="22"/>
          <w:szCs w:val="22"/>
        </w:rPr>
        <w:br/>
      </w:r>
      <w:r w:rsidRPr="00587343">
        <w:rPr>
          <w:sz w:val="22"/>
          <w:szCs w:val="22"/>
        </w:rPr>
        <w:br/>
        <w:t>The 5YLS is controlled entirely by developers at the expense of local planning authorities, residents and voters.  To have this measure changed so it reflects land availability – as the name implies – rather than a measure of the number of dwellings that developers decide they want to build would be a good start.  Better still, remove it all together.</w:t>
      </w:r>
    </w:p>
    <w:p w14:paraId="7B99C43E" w14:textId="77777777" w:rsidR="00587343" w:rsidRPr="00587343" w:rsidRDefault="00587343" w:rsidP="00587343">
      <w:pPr>
        <w:rPr>
          <w:sz w:val="22"/>
          <w:szCs w:val="22"/>
        </w:rPr>
      </w:pPr>
    </w:p>
    <w:p w14:paraId="550A7D4D" w14:textId="77777777" w:rsidR="00587343" w:rsidRPr="00587343" w:rsidRDefault="00587343" w:rsidP="00587343">
      <w:pPr>
        <w:rPr>
          <w:sz w:val="22"/>
          <w:szCs w:val="22"/>
        </w:rPr>
      </w:pPr>
      <w:r w:rsidRPr="00587343">
        <w:rPr>
          <w:sz w:val="22"/>
          <w:szCs w:val="22"/>
        </w:rPr>
        <w:t xml:space="preserve">Councils like Wokingham spend a fortune on preparing LPs to ensure development is appropriately balanced across the Borough and the required infrastructure is delivered in a timely and cost-effective fashion.  </w:t>
      </w:r>
      <w:r w:rsidRPr="00587343">
        <w:rPr>
          <w:sz w:val="22"/>
          <w:szCs w:val="22"/>
        </w:rPr>
        <w:br/>
      </w:r>
    </w:p>
    <w:p w14:paraId="0E75D9B4" w14:textId="77777777" w:rsidR="00587343" w:rsidRPr="00587343" w:rsidRDefault="00587343" w:rsidP="00587343">
      <w:pPr>
        <w:rPr>
          <w:b/>
          <w:bCs/>
          <w:i/>
          <w:iCs/>
          <w:sz w:val="22"/>
          <w:szCs w:val="22"/>
        </w:rPr>
      </w:pPr>
      <w:r w:rsidRPr="00587343">
        <w:rPr>
          <w:sz w:val="22"/>
          <w:szCs w:val="22"/>
        </w:rPr>
        <w:t>Perversely no attempt is made to protect the Local Plan from the outset by insisting, contractually, that developers actually build dwellings by an agreed date.   The condition that construction should begin within a certain time is another area of potential abuse - ‘begin’ could just mean ‘digging a drain’ and gives no assurance of completion.  Councils could exert greater control if they contracted more smaller builders to build homes rather than relying on developers to progress sites to maximise financial return</w:t>
      </w:r>
      <w:r w:rsidRPr="00587343">
        <w:rPr>
          <w:b/>
          <w:bCs/>
          <w:i/>
          <w:iCs/>
          <w:sz w:val="22"/>
          <w:szCs w:val="22"/>
        </w:rPr>
        <w:t>.</w:t>
      </w:r>
    </w:p>
    <w:p w14:paraId="5A2D82FD" w14:textId="77777777" w:rsidR="00587343" w:rsidRPr="00587343" w:rsidRDefault="00587343" w:rsidP="00587343">
      <w:pPr>
        <w:rPr>
          <w:b/>
          <w:bCs/>
          <w:i/>
          <w:iCs/>
          <w:sz w:val="22"/>
          <w:szCs w:val="22"/>
        </w:rPr>
      </w:pPr>
    </w:p>
    <w:p w14:paraId="1F071162" w14:textId="77777777" w:rsidR="00587343" w:rsidRPr="00587343" w:rsidRDefault="00587343" w:rsidP="00587343">
      <w:pPr>
        <w:rPr>
          <w:sz w:val="22"/>
          <w:szCs w:val="22"/>
        </w:rPr>
      </w:pPr>
      <w:r w:rsidRPr="00587343">
        <w:rPr>
          <w:sz w:val="22"/>
          <w:szCs w:val="22"/>
        </w:rPr>
        <w:t>Barkham like many places in the south of England has seen considerable growth already and is vulnerable to opportunistic development as outlined above.  The methodology for monitoring and controlling build-out rate is not logical and is detrimental to sound and sensible planning.  Hopefully you will be motivated to change this.</w:t>
      </w:r>
    </w:p>
    <w:p w14:paraId="6D329E89" w14:textId="77777777" w:rsidR="00587343" w:rsidRPr="00587343" w:rsidRDefault="00587343" w:rsidP="00587343">
      <w:pPr>
        <w:rPr>
          <w:sz w:val="22"/>
          <w:szCs w:val="22"/>
        </w:rPr>
      </w:pPr>
    </w:p>
    <w:p w14:paraId="49F8E7FA" w14:textId="7ACAEFA7" w:rsidR="00587343" w:rsidRPr="007C1A2B" w:rsidRDefault="00587343" w:rsidP="00587343">
      <w:pPr>
        <w:rPr>
          <w:sz w:val="22"/>
          <w:szCs w:val="22"/>
        </w:rPr>
      </w:pPr>
      <w:r w:rsidRPr="007C1A2B">
        <w:rPr>
          <w:sz w:val="22"/>
          <w:szCs w:val="22"/>
        </w:rPr>
        <w:lastRenderedPageBreak/>
        <w:t>Footnote:  Barkham is a relatively small semi-rural parish within Wokingham Borough Council.  The 2011 census reports there were 1226 households in Barkham and this stands at around 1650 today – an increase of 34%. On completion of the housing already planned this will approach 3440 by 2037 – almost a threefold increase in just 25 years. This is in Barkham alone and there are similar housing projects just over the parish boundaries.  In addition, 130 acres have been earmarked for a solar farm project within the parish.  Barkham is doing its part and enough really is enough.</w:t>
      </w:r>
    </w:p>
    <w:p w14:paraId="150BE8F1" w14:textId="77777777" w:rsidR="00ED51C7" w:rsidRPr="00ED51C7" w:rsidRDefault="00ED51C7" w:rsidP="00ED51C7">
      <w:pPr>
        <w:suppressAutoHyphens w:val="0"/>
        <w:spacing w:line="276" w:lineRule="auto"/>
        <w:rPr>
          <w:bCs/>
          <w:sz w:val="22"/>
          <w:szCs w:val="22"/>
          <w:lang w:eastAsia="en-GB"/>
        </w:rPr>
      </w:pPr>
    </w:p>
    <w:p w14:paraId="16069329" w14:textId="717F64F8" w:rsidR="00C3372B" w:rsidRDefault="00C3372B" w:rsidP="00EE3E1A">
      <w:pPr>
        <w:suppressAutoHyphens w:val="0"/>
        <w:spacing w:after="240" w:line="276" w:lineRule="auto"/>
        <w:rPr>
          <w:bCs/>
          <w:sz w:val="22"/>
          <w:szCs w:val="22"/>
          <w:lang w:eastAsia="en-GB"/>
        </w:rPr>
      </w:pPr>
      <w:r w:rsidRPr="005D6B6C">
        <w:rPr>
          <w:bCs/>
          <w:sz w:val="22"/>
          <w:szCs w:val="22"/>
          <w:lang w:eastAsia="en-GB"/>
        </w:rPr>
        <w:t>Kind Regards</w:t>
      </w:r>
    </w:p>
    <w:p w14:paraId="571503E3" w14:textId="75F1C9C5" w:rsidR="00EE3E1A" w:rsidRDefault="00EE3E1A" w:rsidP="00EE3E1A">
      <w:pPr>
        <w:suppressAutoHyphens w:val="0"/>
        <w:spacing w:line="276" w:lineRule="auto"/>
        <w:rPr>
          <w:bCs/>
          <w:sz w:val="22"/>
          <w:szCs w:val="22"/>
          <w:lang w:eastAsia="en-GB"/>
        </w:rPr>
      </w:pPr>
      <w:r>
        <w:rPr>
          <w:bCs/>
          <w:noProof/>
          <w:sz w:val="22"/>
          <w:szCs w:val="22"/>
          <w:lang w:eastAsia="en-GB"/>
        </w:rPr>
        <w:drawing>
          <wp:inline distT="0" distB="0" distL="0" distR="0" wp14:anchorId="34517BE1" wp14:editId="6370B58D">
            <wp:extent cx="2237232" cy="576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232" cy="576072"/>
                    </a:xfrm>
                    <a:prstGeom prst="rect">
                      <a:avLst/>
                    </a:prstGeom>
                  </pic:spPr>
                </pic:pic>
              </a:graphicData>
            </a:graphic>
          </wp:inline>
        </w:drawing>
      </w:r>
    </w:p>
    <w:p w14:paraId="23E15FC5" w14:textId="13524B07" w:rsidR="00EE3E1A" w:rsidRDefault="00EE3E1A" w:rsidP="00EE3E1A">
      <w:pPr>
        <w:suppressAutoHyphens w:val="0"/>
        <w:spacing w:line="276" w:lineRule="auto"/>
        <w:rPr>
          <w:bCs/>
          <w:sz w:val="22"/>
          <w:szCs w:val="22"/>
          <w:lang w:eastAsia="en-GB"/>
        </w:rPr>
      </w:pPr>
      <w:r>
        <w:rPr>
          <w:bCs/>
          <w:sz w:val="22"/>
          <w:szCs w:val="22"/>
          <w:lang w:eastAsia="en-GB"/>
        </w:rPr>
        <w:t>Ellen Tims</w:t>
      </w:r>
    </w:p>
    <w:p w14:paraId="55702219" w14:textId="43EC435A" w:rsidR="00EE3E1A" w:rsidRDefault="00EE3E1A" w:rsidP="00ED51C7">
      <w:pPr>
        <w:suppressAutoHyphens w:val="0"/>
        <w:spacing w:line="276" w:lineRule="auto"/>
        <w:rPr>
          <w:bCs/>
          <w:sz w:val="22"/>
          <w:szCs w:val="22"/>
          <w:lang w:eastAsia="en-GB"/>
        </w:rPr>
      </w:pPr>
      <w:r>
        <w:rPr>
          <w:bCs/>
          <w:sz w:val="22"/>
          <w:szCs w:val="22"/>
          <w:lang w:eastAsia="en-GB"/>
        </w:rPr>
        <w:t>Clerk to Barkham Parish Council</w:t>
      </w:r>
    </w:p>
    <w:p w14:paraId="2C220BFB" w14:textId="78BDEFA8" w:rsidR="00ED51C7" w:rsidRDefault="00ED51C7" w:rsidP="00ED51C7">
      <w:pPr>
        <w:suppressAutoHyphens w:val="0"/>
        <w:spacing w:line="276" w:lineRule="auto"/>
        <w:rPr>
          <w:bCs/>
          <w:sz w:val="22"/>
          <w:szCs w:val="22"/>
          <w:lang w:eastAsia="en-GB"/>
        </w:rPr>
      </w:pPr>
      <w:r>
        <w:rPr>
          <w:bCs/>
          <w:sz w:val="22"/>
          <w:szCs w:val="22"/>
          <w:lang w:eastAsia="en-GB"/>
        </w:rPr>
        <w:t>For and on Behalf of Barkham Parish Council</w:t>
      </w:r>
    </w:p>
    <w:p w14:paraId="299FF84B" w14:textId="77777777" w:rsidR="00ED51C7" w:rsidRDefault="00ED51C7" w:rsidP="00ED51C7">
      <w:pPr>
        <w:suppressAutoHyphens w:val="0"/>
        <w:spacing w:line="276" w:lineRule="auto"/>
        <w:rPr>
          <w:bCs/>
          <w:sz w:val="22"/>
          <w:szCs w:val="22"/>
          <w:lang w:eastAsia="en-GB"/>
        </w:rPr>
      </w:pPr>
    </w:p>
    <w:p w14:paraId="2B5D1E4F" w14:textId="77777777" w:rsidR="007C1A2B" w:rsidRDefault="007C1A2B" w:rsidP="00587343">
      <w:pPr>
        <w:suppressAutoHyphens w:val="0"/>
        <w:spacing w:line="276" w:lineRule="auto"/>
        <w:rPr>
          <w:bCs/>
          <w:sz w:val="22"/>
          <w:szCs w:val="22"/>
          <w:lang w:eastAsia="en-GB"/>
        </w:rPr>
      </w:pPr>
    </w:p>
    <w:p w14:paraId="457CD75B" w14:textId="77777777" w:rsidR="007C1A2B" w:rsidRDefault="007C1A2B" w:rsidP="00587343">
      <w:pPr>
        <w:suppressAutoHyphens w:val="0"/>
        <w:spacing w:line="276" w:lineRule="auto"/>
        <w:rPr>
          <w:bCs/>
          <w:sz w:val="22"/>
          <w:szCs w:val="22"/>
          <w:lang w:eastAsia="en-GB"/>
        </w:rPr>
      </w:pPr>
    </w:p>
    <w:p w14:paraId="74D44FB4" w14:textId="77777777" w:rsidR="007C1A2B" w:rsidRDefault="00587343" w:rsidP="00587343">
      <w:pPr>
        <w:suppressAutoHyphens w:val="0"/>
        <w:spacing w:line="276" w:lineRule="auto"/>
        <w:rPr>
          <w:bCs/>
          <w:sz w:val="22"/>
          <w:szCs w:val="22"/>
          <w:lang w:eastAsia="en-GB"/>
        </w:rPr>
      </w:pPr>
      <w:r w:rsidRPr="00587343">
        <w:rPr>
          <w:bCs/>
          <w:sz w:val="22"/>
          <w:szCs w:val="22"/>
          <w:lang w:eastAsia="en-GB"/>
        </w:rPr>
        <w:t>Cop</w:t>
      </w:r>
      <w:r w:rsidR="007C1A2B">
        <w:rPr>
          <w:bCs/>
          <w:sz w:val="22"/>
          <w:szCs w:val="22"/>
          <w:lang w:eastAsia="en-GB"/>
        </w:rPr>
        <w:t>ies to</w:t>
      </w:r>
      <w:r w:rsidRPr="00587343">
        <w:rPr>
          <w:bCs/>
          <w:sz w:val="22"/>
          <w:szCs w:val="22"/>
          <w:lang w:eastAsia="en-GB"/>
        </w:rPr>
        <w:t>:</w:t>
      </w:r>
      <w:r>
        <w:rPr>
          <w:bCs/>
          <w:sz w:val="22"/>
          <w:szCs w:val="22"/>
          <w:lang w:eastAsia="en-GB"/>
        </w:rPr>
        <w:tab/>
      </w:r>
    </w:p>
    <w:p w14:paraId="07D0D10A" w14:textId="71055680" w:rsidR="00587343" w:rsidRDefault="00587343" w:rsidP="007C1A2B">
      <w:pPr>
        <w:suppressAutoHyphens w:val="0"/>
        <w:spacing w:line="276" w:lineRule="auto"/>
        <w:ind w:firstLine="720"/>
        <w:rPr>
          <w:bCs/>
          <w:sz w:val="22"/>
          <w:szCs w:val="22"/>
          <w:lang w:eastAsia="en-GB"/>
        </w:rPr>
      </w:pPr>
      <w:r w:rsidRPr="00587343">
        <w:rPr>
          <w:bCs/>
          <w:sz w:val="22"/>
          <w:szCs w:val="22"/>
          <w:lang w:eastAsia="en-GB"/>
        </w:rPr>
        <w:t>Cllr. John Kaiser (Barkham Ward Member)</w:t>
      </w:r>
    </w:p>
    <w:p w14:paraId="72FD3663" w14:textId="56334452" w:rsidR="00587343" w:rsidRPr="00587343" w:rsidRDefault="00587343" w:rsidP="00587343">
      <w:pPr>
        <w:suppressAutoHyphens w:val="0"/>
        <w:spacing w:line="276" w:lineRule="auto"/>
        <w:ind w:firstLine="720"/>
        <w:rPr>
          <w:bCs/>
          <w:sz w:val="22"/>
          <w:szCs w:val="22"/>
          <w:lang w:eastAsia="en-GB"/>
        </w:rPr>
      </w:pPr>
      <w:r w:rsidRPr="00587343">
        <w:rPr>
          <w:bCs/>
          <w:sz w:val="22"/>
          <w:szCs w:val="22"/>
          <w:lang w:eastAsia="en-GB"/>
        </w:rPr>
        <w:t>Cllr. Clive Jones (Leader of Wokingham Borough Council)</w:t>
      </w:r>
    </w:p>
    <w:p w14:paraId="771C5F7C" w14:textId="2CE5F30F" w:rsidR="00587343" w:rsidRPr="00587343" w:rsidRDefault="00587343" w:rsidP="00587343">
      <w:pPr>
        <w:suppressAutoHyphens w:val="0"/>
        <w:spacing w:line="276" w:lineRule="auto"/>
        <w:ind w:firstLine="720"/>
        <w:rPr>
          <w:bCs/>
          <w:sz w:val="22"/>
          <w:szCs w:val="22"/>
          <w:lang w:eastAsia="en-GB"/>
        </w:rPr>
      </w:pPr>
      <w:r w:rsidRPr="00587343">
        <w:rPr>
          <w:bCs/>
          <w:sz w:val="22"/>
          <w:szCs w:val="22"/>
          <w:lang w:eastAsia="en-GB"/>
        </w:rPr>
        <w:t>Cllr. Lindsay Ferris (Executive Member for Planning</w:t>
      </w:r>
      <w:r w:rsidR="007C1A2B">
        <w:rPr>
          <w:bCs/>
          <w:sz w:val="22"/>
          <w:szCs w:val="22"/>
          <w:lang w:eastAsia="en-GB"/>
        </w:rPr>
        <w:t>)</w:t>
      </w:r>
    </w:p>
    <w:p w14:paraId="22DB71B5" w14:textId="331E4FBE" w:rsidR="00ED51C7" w:rsidRPr="00ED51C7" w:rsidRDefault="007C1A2B" w:rsidP="00587343">
      <w:pPr>
        <w:suppressAutoHyphens w:val="0"/>
        <w:spacing w:line="276" w:lineRule="auto"/>
        <w:ind w:firstLine="720"/>
        <w:rPr>
          <w:bCs/>
          <w:sz w:val="22"/>
          <w:szCs w:val="22"/>
          <w:lang w:eastAsia="en-GB"/>
        </w:rPr>
      </w:pPr>
      <w:r>
        <w:rPr>
          <w:bCs/>
          <w:sz w:val="22"/>
          <w:szCs w:val="22"/>
          <w:lang w:eastAsia="en-GB"/>
        </w:rPr>
        <w:t xml:space="preserve">The </w:t>
      </w:r>
      <w:r w:rsidR="00ED51C7" w:rsidRPr="00ED51C7">
        <w:rPr>
          <w:bCs/>
          <w:sz w:val="22"/>
          <w:szCs w:val="22"/>
          <w:lang w:eastAsia="en-GB"/>
        </w:rPr>
        <w:t>Rt Hon Sir John Redwood MP</w:t>
      </w:r>
    </w:p>
    <w:p w14:paraId="167BB500" w14:textId="7B7D0B21" w:rsidR="00ED51C7" w:rsidRPr="005D6B6C" w:rsidRDefault="00ED51C7" w:rsidP="00ED51C7">
      <w:pPr>
        <w:suppressAutoHyphens w:val="0"/>
        <w:spacing w:line="276" w:lineRule="auto"/>
        <w:rPr>
          <w:bCs/>
          <w:sz w:val="22"/>
          <w:szCs w:val="22"/>
          <w:lang w:eastAsia="en-GB"/>
        </w:rPr>
      </w:pPr>
      <w:r w:rsidRPr="00ED51C7">
        <w:rPr>
          <w:bCs/>
          <w:sz w:val="22"/>
          <w:szCs w:val="22"/>
          <w:lang w:eastAsia="en-GB"/>
        </w:rPr>
        <w:tab/>
      </w:r>
    </w:p>
    <w:sectPr w:rsidR="00ED51C7" w:rsidRPr="005D6B6C" w:rsidSect="00D37E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434A" w14:textId="77777777" w:rsidR="0046750C" w:rsidRDefault="0046750C" w:rsidP="00C020F2">
      <w:r>
        <w:separator/>
      </w:r>
    </w:p>
  </w:endnote>
  <w:endnote w:type="continuationSeparator" w:id="0">
    <w:p w14:paraId="7CA6445D" w14:textId="77777777" w:rsidR="0046750C" w:rsidRDefault="0046750C" w:rsidP="00C0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4984"/>
      <w:docPartObj>
        <w:docPartGallery w:val="Page Numbers (Bottom of Page)"/>
        <w:docPartUnique/>
      </w:docPartObj>
    </w:sdtPr>
    <w:sdtContent>
      <w:sdt>
        <w:sdtPr>
          <w:id w:val="-1769616900"/>
          <w:docPartObj>
            <w:docPartGallery w:val="Page Numbers (Top of Page)"/>
            <w:docPartUnique/>
          </w:docPartObj>
        </w:sdtPr>
        <w:sdtContent>
          <w:p w14:paraId="135C6A9D" w14:textId="5F03D93D" w:rsidR="00C020F2" w:rsidRDefault="00C020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F10606" w14:textId="77777777" w:rsidR="00C020F2" w:rsidRDefault="00C0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2C4F" w14:textId="77777777" w:rsidR="0046750C" w:rsidRDefault="0046750C" w:rsidP="00C020F2">
      <w:r>
        <w:separator/>
      </w:r>
    </w:p>
  </w:footnote>
  <w:footnote w:type="continuationSeparator" w:id="0">
    <w:p w14:paraId="3469BD81" w14:textId="77777777" w:rsidR="0046750C" w:rsidRDefault="0046750C" w:rsidP="00C0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56A88"/>
    <w:multiLevelType w:val="multilevel"/>
    <w:tmpl w:val="3E1C2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513F25"/>
    <w:multiLevelType w:val="hybridMultilevel"/>
    <w:tmpl w:val="F51E282E"/>
    <w:lvl w:ilvl="0" w:tplc="C4D4A60E">
      <w:start w:val="1"/>
      <w:numFmt w:val="decimal"/>
      <w:lvlText w:val="%1."/>
      <w:lvlJc w:val="left"/>
      <w:pPr>
        <w:ind w:left="360" w:hanging="360"/>
      </w:pPr>
      <w:rPr>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6B6B9E"/>
    <w:multiLevelType w:val="hybridMultilevel"/>
    <w:tmpl w:val="49324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9978AB"/>
    <w:multiLevelType w:val="hybridMultilevel"/>
    <w:tmpl w:val="F5F20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A22489"/>
    <w:multiLevelType w:val="hybridMultilevel"/>
    <w:tmpl w:val="B67AFE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5712F0"/>
    <w:multiLevelType w:val="hybridMultilevel"/>
    <w:tmpl w:val="5A1A1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37160B"/>
    <w:multiLevelType w:val="hybridMultilevel"/>
    <w:tmpl w:val="CF768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9A1D99"/>
    <w:multiLevelType w:val="hybridMultilevel"/>
    <w:tmpl w:val="AE3A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B09E7"/>
    <w:multiLevelType w:val="hybridMultilevel"/>
    <w:tmpl w:val="03C02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7844549">
    <w:abstractNumId w:val="0"/>
  </w:num>
  <w:num w:numId="2" w16cid:durableId="285431855">
    <w:abstractNumId w:val="9"/>
  </w:num>
  <w:num w:numId="3" w16cid:durableId="1653634984">
    <w:abstractNumId w:val="7"/>
  </w:num>
  <w:num w:numId="4" w16cid:durableId="547105415">
    <w:abstractNumId w:val="6"/>
  </w:num>
  <w:num w:numId="5" w16cid:durableId="764614432">
    <w:abstractNumId w:val="5"/>
  </w:num>
  <w:num w:numId="6" w16cid:durableId="1288927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336302">
    <w:abstractNumId w:val="4"/>
  </w:num>
  <w:num w:numId="8" w16cid:durableId="945623513">
    <w:abstractNumId w:val="8"/>
  </w:num>
  <w:num w:numId="9" w16cid:durableId="1379620139">
    <w:abstractNumId w:val="3"/>
  </w:num>
  <w:num w:numId="10" w16cid:durableId="560018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AB"/>
    <w:rsid w:val="000321C2"/>
    <w:rsid w:val="00042F2F"/>
    <w:rsid w:val="000432CA"/>
    <w:rsid w:val="000873E0"/>
    <w:rsid w:val="001A6A3C"/>
    <w:rsid w:val="00200D71"/>
    <w:rsid w:val="00293B98"/>
    <w:rsid w:val="002F6323"/>
    <w:rsid w:val="003C2824"/>
    <w:rsid w:val="003C68BC"/>
    <w:rsid w:val="00411803"/>
    <w:rsid w:val="0042398F"/>
    <w:rsid w:val="00427422"/>
    <w:rsid w:val="00461AE2"/>
    <w:rsid w:val="0046750C"/>
    <w:rsid w:val="0050143E"/>
    <w:rsid w:val="00584EBB"/>
    <w:rsid w:val="00587343"/>
    <w:rsid w:val="00591A3A"/>
    <w:rsid w:val="005A0D27"/>
    <w:rsid w:val="005D6B6C"/>
    <w:rsid w:val="00695882"/>
    <w:rsid w:val="0070135A"/>
    <w:rsid w:val="00710EB8"/>
    <w:rsid w:val="00723B94"/>
    <w:rsid w:val="007672AA"/>
    <w:rsid w:val="007C1A2B"/>
    <w:rsid w:val="00806A82"/>
    <w:rsid w:val="008218B1"/>
    <w:rsid w:val="00837853"/>
    <w:rsid w:val="00845E17"/>
    <w:rsid w:val="008812C5"/>
    <w:rsid w:val="008936EC"/>
    <w:rsid w:val="00895ABA"/>
    <w:rsid w:val="00904B4B"/>
    <w:rsid w:val="00920E9D"/>
    <w:rsid w:val="00A20A3E"/>
    <w:rsid w:val="00A244A3"/>
    <w:rsid w:val="00A317C5"/>
    <w:rsid w:val="00A65A13"/>
    <w:rsid w:val="00A724C7"/>
    <w:rsid w:val="00AC29A6"/>
    <w:rsid w:val="00B51D89"/>
    <w:rsid w:val="00B6465F"/>
    <w:rsid w:val="00C020F2"/>
    <w:rsid w:val="00C3372B"/>
    <w:rsid w:val="00C4121E"/>
    <w:rsid w:val="00C77481"/>
    <w:rsid w:val="00CA6375"/>
    <w:rsid w:val="00CD185C"/>
    <w:rsid w:val="00D37EA6"/>
    <w:rsid w:val="00D458EC"/>
    <w:rsid w:val="00D934DF"/>
    <w:rsid w:val="00DA4495"/>
    <w:rsid w:val="00EB23B9"/>
    <w:rsid w:val="00ED51C7"/>
    <w:rsid w:val="00EE3E1A"/>
    <w:rsid w:val="00F041AF"/>
    <w:rsid w:val="00F109F3"/>
    <w:rsid w:val="00F11A47"/>
    <w:rsid w:val="00F3237E"/>
    <w:rsid w:val="00F70CAB"/>
    <w:rsid w:val="00F7325F"/>
    <w:rsid w:val="00F775A2"/>
    <w:rsid w:val="00F81B0A"/>
    <w:rsid w:val="00F85281"/>
    <w:rsid w:val="00FF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A507"/>
  <w15:chartTrackingRefBased/>
  <w15:docId w15:val="{D15AF214-06EF-44AA-B307-1E541972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AB"/>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2CA"/>
    <w:pPr>
      <w:ind w:left="720"/>
      <w:contextualSpacing/>
    </w:pPr>
  </w:style>
  <w:style w:type="paragraph" w:styleId="Header">
    <w:name w:val="header"/>
    <w:basedOn w:val="Normal"/>
    <w:link w:val="HeaderChar"/>
    <w:uiPriority w:val="99"/>
    <w:unhideWhenUsed/>
    <w:rsid w:val="00C020F2"/>
    <w:pPr>
      <w:tabs>
        <w:tab w:val="center" w:pos="4513"/>
        <w:tab w:val="right" w:pos="9026"/>
      </w:tabs>
    </w:pPr>
  </w:style>
  <w:style w:type="character" w:customStyle="1" w:styleId="HeaderChar">
    <w:name w:val="Header Char"/>
    <w:basedOn w:val="DefaultParagraphFont"/>
    <w:link w:val="Header"/>
    <w:uiPriority w:val="99"/>
    <w:rsid w:val="00C020F2"/>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C020F2"/>
    <w:pPr>
      <w:tabs>
        <w:tab w:val="center" w:pos="4513"/>
        <w:tab w:val="right" w:pos="9026"/>
      </w:tabs>
    </w:pPr>
  </w:style>
  <w:style w:type="character" w:customStyle="1" w:styleId="FooterChar">
    <w:name w:val="Footer Char"/>
    <w:basedOn w:val="DefaultParagraphFont"/>
    <w:link w:val="Footer"/>
    <w:uiPriority w:val="99"/>
    <w:rsid w:val="00C020F2"/>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7672AA"/>
  </w:style>
  <w:style w:type="character" w:customStyle="1" w:styleId="FootnoteTextChar">
    <w:name w:val="Footnote Text Char"/>
    <w:basedOn w:val="DefaultParagraphFont"/>
    <w:link w:val="FootnoteText"/>
    <w:uiPriority w:val="99"/>
    <w:semiHidden/>
    <w:rsid w:val="007672A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4138">
      <w:bodyDiv w:val="1"/>
      <w:marLeft w:val="0"/>
      <w:marRight w:val="0"/>
      <w:marTop w:val="0"/>
      <w:marBottom w:val="0"/>
      <w:divBdr>
        <w:top w:val="none" w:sz="0" w:space="0" w:color="auto"/>
        <w:left w:val="none" w:sz="0" w:space="0" w:color="auto"/>
        <w:bottom w:val="none" w:sz="0" w:space="0" w:color="auto"/>
        <w:right w:val="none" w:sz="0" w:space="0" w:color="auto"/>
      </w:divBdr>
    </w:div>
    <w:div w:id="634414391">
      <w:bodyDiv w:val="1"/>
      <w:marLeft w:val="0"/>
      <w:marRight w:val="0"/>
      <w:marTop w:val="0"/>
      <w:marBottom w:val="0"/>
      <w:divBdr>
        <w:top w:val="none" w:sz="0" w:space="0" w:color="auto"/>
        <w:left w:val="none" w:sz="0" w:space="0" w:color="auto"/>
        <w:bottom w:val="none" w:sz="0" w:space="0" w:color="auto"/>
        <w:right w:val="none" w:sz="0" w:space="0" w:color="auto"/>
      </w:divBdr>
    </w:div>
    <w:div w:id="767433280">
      <w:bodyDiv w:val="1"/>
      <w:marLeft w:val="0"/>
      <w:marRight w:val="0"/>
      <w:marTop w:val="0"/>
      <w:marBottom w:val="0"/>
      <w:divBdr>
        <w:top w:val="none" w:sz="0" w:space="0" w:color="auto"/>
        <w:left w:val="none" w:sz="0" w:space="0" w:color="auto"/>
        <w:bottom w:val="none" w:sz="0" w:space="0" w:color="auto"/>
        <w:right w:val="none" w:sz="0" w:space="0" w:color="auto"/>
      </w:divBdr>
    </w:div>
    <w:div w:id="1592545959">
      <w:bodyDiv w:val="1"/>
      <w:marLeft w:val="0"/>
      <w:marRight w:val="0"/>
      <w:marTop w:val="0"/>
      <w:marBottom w:val="0"/>
      <w:divBdr>
        <w:top w:val="none" w:sz="0" w:space="0" w:color="auto"/>
        <w:left w:val="none" w:sz="0" w:space="0" w:color="auto"/>
        <w:bottom w:val="none" w:sz="0" w:space="0" w:color="auto"/>
        <w:right w:val="none" w:sz="0" w:space="0" w:color="auto"/>
      </w:divBdr>
    </w:div>
    <w:div w:id="20195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dcterms:created xsi:type="dcterms:W3CDTF">2022-07-26T12:26:00Z</dcterms:created>
  <dcterms:modified xsi:type="dcterms:W3CDTF">2022-07-26T12:28:00Z</dcterms:modified>
</cp:coreProperties>
</file>