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F273FC" w14:textId="2B092133" w:rsidR="00A741E9" w:rsidRPr="005B430A" w:rsidRDefault="00A741E9" w:rsidP="00A741E9">
      <w:pPr>
        <w:spacing w:line="276" w:lineRule="auto"/>
        <w:rPr>
          <w:sz w:val="22"/>
          <w:szCs w:val="22"/>
        </w:rPr>
      </w:pPr>
      <w:bookmarkStart w:id="0" w:name="_Hlk127433254"/>
      <w:r w:rsidRPr="005B430A">
        <w:rPr>
          <w:sz w:val="22"/>
          <w:szCs w:val="22"/>
        </w:rPr>
        <w:t xml:space="preserve">Page </w:t>
      </w:r>
      <w:r>
        <w:rPr>
          <w:sz w:val="22"/>
          <w:szCs w:val="22"/>
        </w:rPr>
        <w:t>24/</w:t>
      </w:r>
      <w:r w:rsidR="00053791">
        <w:rPr>
          <w:sz w:val="22"/>
          <w:szCs w:val="22"/>
        </w:rPr>
        <w:t>030</w:t>
      </w:r>
    </w:p>
    <w:p w14:paraId="3118346E" w14:textId="77777777" w:rsidR="00DB1F5D" w:rsidRPr="005B430A" w:rsidRDefault="00DB1F5D">
      <w:pPr>
        <w:pStyle w:val="Title"/>
        <w:spacing w:line="276" w:lineRule="auto"/>
      </w:pPr>
      <w:r w:rsidRPr="005B430A">
        <w:rPr>
          <w:sz w:val="32"/>
          <w:szCs w:val="32"/>
        </w:rPr>
        <w:t>BARKHAM PARISH COUNCIL</w:t>
      </w:r>
    </w:p>
    <w:p w14:paraId="08A028F2" w14:textId="77777777" w:rsidR="00DB1F5D" w:rsidRPr="005B430A" w:rsidRDefault="00DB1F5D">
      <w:pPr>
        <w:spacing w:line="276" w:lineRule="auto"/>
        <w:jc w:val="center"/>
        <w:rPr>
          <w:sz w:val="22"/>
          <w:szCs w:val="22"/>
        </w:rPr>
      </w:pPr>
    </w:p>
    <w:p w14:paraId="034F7C3F" w14:textId="709DD66C" w:rsidR="00DB1F5D" w:rsidRPr="00F704DB" w:rsidRDefault="00DB1F5D">
      <w:pPr>
        <w:spacing w:line="276" w:lineRule="auto"/>
      </w:pPr>
      <w:r w:rsidRPr="00F704DB">
        <w:rPr>
          <w:b/>
          <w:sz w:val="22"/>
          <w:szCs w:val="22"/>
        </w:rPr>
        <w:t>Minutes</w:t>
      </w:r>
      <w:r w:rsidRPr="00F704DB">
        <w:rPr>
          <w:sz w:val="22"/>
          <w:szCs w:val="22"/>
        </w:rPr>
        <w:t xml:space="preserve"> of </w:t>
      </w:r>
      <w:r w:rsidR="00961E14" w:rsidRPr="00F704DB">
        <w:rPr>
          <w:sz w:val="22"/>
          <w:szCs w:val="22"/>
        </w:rPr>
        <w:t xml:space="preserve">the </w:t>
      </w:r>
      <w:r w:rsidRPr="00F704DB">
        <w:rPr>
          <w:sz w:val="22"/>
          <w:szCs w:val="22"/>
        </w:rPr>
        <w:t xml:space="preserve">meeting of the Barkham Parish Council held on </w:t>
      </w:r>
      <w:r w:rsidR="00CD76E5">
        <w:rPr>
          <w:sz w:val="22"/>
          <w:szCs w:val="22"/>
        </w:rPr>
        <w:t xml:space="preserve"> </w:t>
      </w:r>
      <w:r w:rsidR="00053791">
        <w:rPr>
          <w:sz w:val="22"/>
          <w:szCs w:val="22"/>
        </w:rPr>
        <w:t>9</w:t>
      </w:r>
      <w:r w:rsidR="00CD76E5" w:rsidRPr="00CD76E5">
        <w:rPr>
          <w:sz w:val="22"/>
          <w:szCs w:val="22"/>
          <w:vertAlign w:val="superscript"/>
        </w:rPr>
        <w:t>th</w:t>
      </w:r>
      <w:r w:rsidR="00CD76E5">
        <w:rPr>
          <w:sz w:val="22"/>
          <w:szCs w:val="22"/>
        </w:rPr>
        <w:t xml:space="preserve"> </w:t>
      </w:r>
      <w:r w:rsidR="00053791">
        <w:rPr>
          <w:sz w:val="22"/>
          <w:szCs w:val="22"/>
        </w:rPr>
        <w:t>April</w:t>
      </w:r>
      <w:r w:rsidR="00CD76E5">
        <w:rPr>
          <w:sz w:val="22"/>
          <w:szCs w:val="22"/>
        </w:rPr>
        <w:t xml:space="preserve"> 2024</w:t>
      </w:r>
      <w:r w:rsidRPr="00F704DB">
        <w:rPr>
          <w:sz w:val="22"/>
          <w:szCs w:val="22"/>
        </w:rPr>
        <w:t xml:space="preserve"> </w:t>
      </w:r>
      <w:r w:rsidR="00491283" w:rsidRPr="00F704DB">
        <w:rPr>
          <w:sz w:val="22"/>
          <w:szCs w:val="22"/>
        </w:rPr>
        <w:t xml:space="preserve">in </w:t>
      </w:r>
      <w:r w:rsidR="00053791">
        <w:rPr>
          <w:sz w:val="22"/>
          <w:szCs w:val="22"/>
        </w:rPr>
        <w:t>Meeting Room A13</w:t>
      </w:r>
      <w:r w:rsidR="00491283" w:rsidRPr="00F704DB">
        <w:rPr>
          <w:sz w:val="22"/>
          <w:szCs w:val="22"/>
        </w:rPr>
        <w:t>, Arborfield Green Community Centre</w:t>
      </w:r>
      <w:r w:rsidRPr="00F704DB">
        <w:rPr>
          <w:sz w:val="22"/>
          <w:szCs w:val="22"/>
        </w:rPr>
        <w:t xml:space="preserve"> at </w:t>
      </w:r>
      <w:r w:rsidR="00B66B1C" w:rsidRPr="00F704DB">
        <w:rPr>
          <w:sz w:val="22"/>
          <w:szCs w:val="22"/>
        </w:rPr>
        <w:t>7.30pm</w:t>
      </w:r>
      <w:r w:rsidRPr="00F704DB">
        <w:rPr>
          <w:sz w:val="22"/>
          <w:szCs w:val="22"/>
        </w:rPr>
        <w:t>.</w:t>
      </w:r>
    </w:p>
    <w:p w14:paraId="1B5E366F" w14:textId="77777777" w:rsidR="00DB1F5D" w:rsidRPr="00F704DB" w:rsidRDefault="00DB1F5D">
      <w:pPr>
        <w:spacing w:line="276" w:lineRule="auto"/>
        <w:rPr>
          <w:sz w:val="22"/>
          <w:szCs w:val="22"/>
        </w:rPr>
      </w:pPr>
    </w:p>
    <w:p w14:paraId="0EEE3809" w14:textId="43FF245D" w:rsidR="009467E2" w:rsidRDefault="00DB1F5D" w:rsidP="008F102A">
      <w:pPr>
        <w:jc w:val="both"/>
        <w:rPr>
          <w:bCs/>
          <w:sz w:val="22"/>
          <w:szCs w:val="22"/>
        </w:rPr>
      </w:pPr>
      <w:r w:rsidRPr="00F704DB">
        <w:rPr>
          <w:b/>
          <w:sz w:val="22"/>
          <w:szCs w:val="22"/>
        </w:rPr>
        <w:t>Present</w:t>
      </w:r>
      <w:r w:rsidRPr="00F704DB">
        <w:rPr>
          <w:sz w:val="22"/>
          <w:szCs w:val="22"/>
        </w:rPr>
        <w:t xml:space="preserve">: </w:t>
      </w:r>
      <w:r w:rsidR="000942D7">
        <w:rPr>
          <w:sz w:val="22"/>
          <w:szCs w:val="22"/>
        </w:rPr>
        <w:t>Mr Dexter</w:t>
      </w:r>
      <w:r w:rsidRPr="00F704DB">
        <w:rPr>
          <w:sz w:val="22"/>
          <w:szCs w:val="22"/>
        </w:rPr>
        <w:t xml:space="preserve"> (in the Chair), </w:t>
      </w:r>
      <w:r w:rsidR="006B6368" w:rsidRPr="00F704DB">
        <w:rPr>
          <w:bCs/>
          <w:sz w:val="22"/>
          <w:szCs w:val="22"/>
        </w:rPr>
        <w:t>Mr Wrobel</w:t>
      </w:r>
      <w:r w:rsidR="00A466B1" w:rsidRPr="00F704DB">
        <w:rPr>
          <w:bCs/>
          <w:sz w:val="22"/>
          <w:szCs w:val="22"/>
        </w:rPr>
        <w:t xml:space="preserve">, </w:t>
      </w:r>
      <w:r w:rsidR="00CD76E5" w:rsidRPr="00F704DB">
        <w:rPr>
          <w:bCs/>
          <w:sz w:val="22"/>
          <w:szCs w:val="22"/>
        </w:rPr>
        <w:t>Mr Sheth</w:t>
      </w:r>
      <w:r w:rsidR="008F102A">
        <w:rPr>
          <w:bCs/>
          <w:sz w:val="22"/>
          <w:szCs w:val="22"/>
        </w:rPr>
        <w:t>,</w:t>
      </w:r>
      <w:r w:rsidR="00CD76E5" w:rsidRPr="00F704DB">
        <w:rPr>
          <w:bCs/>
          <w:sz w:val="22"/>
          <w:szCs w:val="22"/>
        </w:rPr>
        <w:t xml:space="preserve"> </w:t>
      </w:r>
      <w:r w:rsidR="00733E82">
        <w:rPr>
          <w:bCs/>
          <w:sz w:val="22"/>
          <w:szCs w:val="22"/>
        </w:rPr>
        <w:t xml:space="preserve">Mr Edgecombe, </w:t>
      </w:r>
    </w:p>
    <w:p w14:paraId="0BC211A3" w14:textId="77777777" w:rsidR="00053791" w:rsidRDefault="00053791" w:rsidP="008F102A">
      <w:pPr>
        <w:jc w:val="both"/>
        <w:rPr>
          <w:bCs/>
          <w:sz w:val="22"/>
          <w:szCs w:val="22"/>
        </w:rPr>
      </w:pPr>
    </w:p>
    <w:p w14:paraId="2E4FCE72" w14:textId="1B962D2F" w:rsidR="00053791" w:rsidRDefault="00053791" w:rsidP="008F102A">
      <w:pPr>
        <w:jc w:val="both"/>
        <w:rPr>
          <w:bCs/>
          <w:sz w:val="22"/>
          <w:szCs w:val="22"/>
        </w:rPr>
      </w:pPr>
      <w:r>
        <w:rPr>
          <w:bCs/>
          <w:sz w:val="22"/>
          <w:szCs w:val="22"/>
        </w:rPr>
        <w:t xml:space="preserve">In the absence of the Clerk, the minutes were </w:t>
      </w:r>
      <w:r w:rsidRPr="000942D7">
        <w:rPr>
          <w:bCs/>
          <w:sz w:val="22"/>
          <w:szCs w:val="22"/>
        </w:rPr>
        <w:t xml:space="preserve">recorded by Mr </w:t>
      </w:r>
      <w:r w:rsidR="000942D7" w:rsidRPr="000942D7">
        <w:rPr>
          <w:bCs/>
          <w:sz w:val="22"/>
          <w:szCs w:val="22"/>
        </w:rPr>
        <w:t>Dexter</w:t>
      </w:r>
    </w:p>
    <w:p w14:paraId="767C6C17" w14:textId="77777777" w:rsidR="000942D7" w:rsidRDefault="000942D7" w:rsidP="008F102A">
      <w:pPr>
        <w:jc w:val="both"/>
        <w:rPr>
          <w:bCs/>
          <w:sz w:val="22"/>
          <w:szCs w:val="22"/>
        </w:rPr>
      </w:pPr>
    </w:p>
    <w:p w14:paraId="7204732B" w14:textId="77777777" w:rsidR="000942D7" w:rsidRPr="000942D7" w:rsidRDefault="000942D7" w:rsidP="000942D7">
      <w:pPr>
        <w:rPr>
          <w:bCs/>
          <w:sz w:val="22"/>
          <w:szCs w:val="22"/>
        </w:rPr>
      </w:pPr>
      <w:r w:rsidRPr="000942D7">
        <w:rPr>
          <w:bCs/>
          <w:sz w:val="22"/>
          <w:szCs w:val="22"/>
        </w:rPr>
        <w:t>In the absence of the Chair and Deputy Chair, it was voted that Mr Dexter should chair the meeting (Proposed – Mr Sheth, Seconded – Mr Edgecombe, Voting – unanimous).</w:t>
      </w:r>
    </w:p>
    <w:p w14:paraId="67AF8B10" w14:textId="77777777" w:rsidR="009467E2" w:rsidRPr="000942D7" w:rsidRDefault="009467E2">
      <w:pPr>
        <w:spacing w:line="276" w:lineRule="auto"/>
        <w:rPr>
          <w:sz w:val="22"/>
          <w:szCs w:val="22"/>
        </w:rPr>
      </w:pPr>
    </w:p>
    <w:p w14:paraId="382860C6" w14:textId="679F94AA" w:rsidR="00DB1F5D" w:rsidRDefault="00CD76E5" w:rsidP="00FD32BA">
      <w:pPr>
        <w:suppressAutoHyphens w:val="0"/>
        <w:spacing w:after="240"/>
        <w:jc w:val="both"/>
        <w:rPr>
          <w:sz w:val="22"/>
          <w:szCs w:val="22"/>
        </w:rPr>
      </w:pPr>
      <w:r>
        <w:rPr>
          <w:b/>
          <w:sz w:val="22"/>
          <w:szCs w:val="22"/>
        </w:rPr>
        <w:t>24/0</w:t>
      </w:r>
      <w:r w:rsidR="00053791">
        <w:rPr>
          <w:b/>
          <w:sz w:val="22"/>
          <w:szCs w:val="22"/>
        </w:rPr>
        <w:t>5</w:t>
      </w:r>
      <w:r w:rsidR="00EB691D">
        <w:rPr>
          <w:b/>
          <w:sz w:val="22"/>
          <w:szCs w:val="22"/>
        </w:rPr>
        <w:t>1</w:t>
      </w:r>
      <w:r w:rsidR="00FF57C0" w:rsidRPr="00F704DB">
        <w:rPr>
          <w:b/>
          <w:sz w:val="22"/>
          <w:szCs w:val="22"/>
        </w:rPr>
        <w:t xml:space="preserve"> </w:t>
      </w:r>
      <w:r w:rsidR="00DB1F5D" w:rsidRPr="00F704DB">
        <w:rPr>
          <w:b/>
          <w:sz w:val="22"/>
          <w:szCs w:val="22"/>
        </w:rPr>
        <w:t xml:space="preserve">To receive and accept any apologies for absence </w:t>
      </w:r>
      <w:r w:rsidR="00DB1F5D" w:rsidRPr="00F704DB">
        <w:rPr>
          <w:sz w:val="22"/>
          <w:szCs w:val="22"/>
        </w:rPr>
        <w:t>Local Government Act 1972 Sch12</w:t>
      </w:r>
    </w:p>
    <w:bookmarkEnd w:id="0"/>
    <w:p w14:paraId="28577657" w14:textId="77777777" w:rsidR="000942D7" w:rsidRDefault="000942D7" w:rsidP="000942D7">
      <w:r>
        <w:t>Mrs Stubbs – Unwell</w:t>
      </w:r>
    </w:p>
    <w:p w14:paraId="3E63AFB0" w14:textId="77777777" w:rsidR="000942D7" w:rsidRDefault="000942D7" w:rsidP="000942D7">
      <w:r>
        <w:t>Mr Heyliger – Funeral</w:t>
      </w:r>
    </w:p>
    <w:p w14:paraId="1157C2BD" w14:textId="77777777" w:rsidR="000942D7" w:rsidRDefault="000942D7" w:rsidP="000942D7">
      <w:r>
        <w:t>Mr Barker - Travelling</w:t>
      </w:r>
    </w:p>
    <w:p w14:paraId="596C356C" w14:textId="100D6E1D" w:rsidR="000942D7" w:rsidRDefault="000942D7" w:rsidP="000942D7">
      <w:r>
        <w:t xml:space="preserve">E. Tims, Clerk – On holiday </w:t>
      </w:r>
    </w:p>
    <w:p w14:paraId="0E15C6C9" w14:textId="77777777" w:rsidR="000942D7" w:rsidRDefault="000942D7" w:rsidP="000942D7">
      <w:pPr>
        <w:rPr>
          <w:b/>
          <w:sz w:val="22"/>
          <w:szCs w:val="22"/>
        </w:rPr>
      </w:pPr>
    </w:p>
    <w:p w14:paraId="62EA499F" w14:textId="74576FE2" w:rsidR="00DB1F5D" w:rsidRPr="00F704DB" w:rsidRDefault="00CD76E5">
      <w:pPr>
        <w:suppressAutoHyphens w:val="0"/>
        <w:spacing w:after="240" w:line="276" w:lineRule="auto"/>
      </w:pPr>
      <w:r>
        <w:rPr>
          <w:b/>
          <w:sz w:val="22"/>
          <w:szCs w:val="22"/>
        </w:rPr>
        <w:t>24/0</w:t>
      </w:r>
      <w:r w:rsidR="00053791">
        <w:rPr>
          <w:b/>
          <w:sz w:val="22"/>
          <w:szCs w:val="22"/>
        </w:rPr>
        <w:t>5</w:t>
      </w:r>
      <w:r w:rsidR="00EB691D">
        <w:rPr>
          <w:b/>
          <w:sz w:val="22"/>
          <w:szCs w:val="22"/>
        </w:rPr>
        <w:t>2</w:t>
      </w:r>
      <w:r w:rsidRPr="00F704DB">
        <w:rPr>
          <w:b/>
          <w:sz w:val="22"/>
          <w:szCs w:val="22"/>
        </w:rPr>
        <w:t xml:space="preserve"> </w:t>
      </w:r>
      <w:r w:rsidR="00DB1F5D" w:rsidRPr="00F704DB">
        <w:rPr>
          <w:b/>
          <w:sz w:val="22"/>
          <w:szCs w:val="22"/>
        </w:rPr>
        <w:t xml:space="preserve">To receive any declarations of interest on items on the </w:t>
      </w:r>
      <w:r w:rsidR="00272610" w:rsidRPr="00F704DB">
        <w:rPr>
          <w:b/>
          <w:sz w:val="22"/>
          <w:szCs w:val="22"/>
        </w:rPr>
        <w:t>a</w:t>
      </w:r>
      <w:r w:rsidR="00DB1F5D" w:rsidRPr="00F704DB">
        <w:rPr>
          <w:b/>
          <w:sz w:val="22"/>
          <w:szCs w:val="22"/>
        </w:rPr>
        <w:t xml:space="preserve">genda </w:t>
      </w:r>
      <w:r w:rsidR="00DB1F5D" w:rsidRPr="00F704DB">
        <w:rPr>
          <w:sz w:val="22"/>
          <w:szCs w:val="22"/>
        </w:rPr>
        <w:t>(Disclosable Pecuniary Interests) Regulations 2012 (SI 2012/1464)</w:t>
      </w:r>
    </w:p>
    <w:p w14:paraId="30E61466" w14:textId="555A344E" w:rsidR="006E0DC7" w:rsidRPr="006E0DC7" w:rsidRDefault="00B502B9" w:rsidP="006E0DC7">
      <w:pPr>
        <w:spacing w:line="276" w:lineRule="auto"/>
        <w:rPr>
          <w:bCs/>
          <w:sz w:val="22"/>
          <w:szCs w:val="22"/>
        </w:rPr>
      </w:pPr>
      <w:r w:rsidRPr="000942D7">
        <w:rPr>
          <w:bCs/>
          <w:sz w:val="22"/>
          <w:szCs w:val="22"/>
        </w:rPr>
        <w:t>None</w:t>
      </w:r>
    </w:p>
    <w:p w14:paraId="129676C2" w14:textId="77777777" w:rsidR="00FF57C0" w:rsidRPr="00F704DB" w:rsidRDefault="00FF57C0">
      <w:pPr>
        <w:spacing w:line="276" w:lineRule="auto"/>
        <w:rPr>
          <w:bCs/>
          <w:sz w:val="22"/>
          <w:szCs w:val="22"/>
        </w:rPr>
      </w:pPr>
    </w:p>
    <w:p w14:paraId="306B89FE" w14:textId="29FCB98B" w:rsidR="00DB1F5D" w:rsidRPr="00F704DB" w:rsidRDefault="00CD76E5">
      <w:pPr>
        <w:spacing w:line="276" w:lineRule="auto"/>
      </w:pPr>
      <w:r>
        <w:rPr>
          <w:b/>
          <w:sz w:val="22"/>
          <w:szCs w:val="22"/>
        </w:rPr>
        <w:t>24/0</w:t>
      </w:r>
      <w:r w:rsidR="00053791">
        <w:rPr>
          <w:b/>
          <w:sz w:val="22"/>
          <w:szCs w:val="22"/>
        </w:rPr>
        <w:t>5</w:t>
      </w:r>
      <w:r w:rsidR="00EB691D">
        <w:rPr>
          <w:b/>
          <w:sz w:val="22"/>
          <w:szCs w:val="22"/>
        </w:rPr>
        <w:t>3</w:t>
      </w:r>
      <w:r w:rsidRPr="00F704DB">
        <w:rPr>
          <w:b/>
          <w:sz w:val="22"/>
          <w:szCs w:val="22"/>
        </w:rPr>
        <w:t xml:space="preserve"> </w:t>
      </w:r>
      <w:r w:rsidR="00DB1F5D" w:rsidRPr="00F704DB">
        <w:rPr>
          <w:b/>
          <w:sz w:val="22"/>
          <w:szCs w:val="22"/>
        </w:rPr>
        <w:t xml:space="preserve">Minutes of the Council Meeting </w:t>
      </w:r>
      <w:r w:rsidR="00DB1F5D" w:rsidRPr="00F704DB">
        <w:rPr>
          <w:sz w:val="22"/>
          <w:szCs w:val="22"/>
        </w:rPr>
        <w:t xml:space="preserve">LGA 1972 Sch 12 para 41(1) </w:t>
      </w:r>
      <w:r w:rsidR="00DB1F5D" w:rsidRPr="00F704DB">
        <w:rPr>
          <w:b/>
          <w:sz w:val="22"/>
          <w:szCs w:val="22"/>
        </w:rPr>
        <w:t xml:space="preserve">– </w:t>
      </w:r>
    </w:p>
    <w:p w14:paraId="2899926B" w14:textId="77777777" w:rsidR="00DB1F5D" w:rsidRPr="00F704DB" w:rsidRDefault="00DB1F5D">
      <w:pPr>
        <w:spacing w:line="276" w:lineRule="auto"/>
        <w:rPr>
          <w:b/>
          <w:bCs/>
          <w:sz w:val="22"/>
          <w:szCs w:val="22"/>
        </w:rPr>
      </w:pPr>
    </w:p>
    <w:p w14:paraId="2692CEBE" w14:textId="53BCB08A" w:rsidR="00DB1F5D" w:rsidRPr="00F704DB" w:rsidRDefault="008608AD">
      <w:pPr>
        <w:spacing w:line="276" w:lineRule="auto"/>
      </w:pPr>
      <w:r w:rsidRPr="008608AD">
        <w:rPr>
          <w:b/>
          <w:bCs/>
          <w:sz w:val="22"/>
          <w:szCs w:val="22"/>
        </w:rPr>
        <w:t>Resolved:</w:t>
      </w:r>
      <w:r>
        <w:rPr>
          <w:sz w:val="22"/>
          <w:szCs w:val="22"/>
        </w:rPr>
        <w:t xml:space="preserve"> </w:t>
      </w:r>
      <w:r w:rsidR="00DB1F5D" w:rsidRPr="00F704DB">
        <w:rPr>
          <w:sz w:val="22"/>
          <w:szCs w:val="22"/>
        </w:rPr>
        <w:t xml:space="preserve">The minutes of the meeting held on Tuesday </w:t>
      </w:r>
      <w:r w:rsidR="00053791">
        <w:rPr>
          <w:sz w:val="22"/>
          <w:szCs w:val="22"/>
        </w:rPr>
        <w:t>12</w:t>
      </w:r>
      <w:r w:rsidR="00053791" w:rsidRPr="00053791">
        <w:rPr>
          <w:sz w:val="22"/>
          <w:szCs w:val="22"/>
          <w:vertAlign w:val="superscript"/>
        </w:rPr>
        <w:t>th</w:t>
      </w:r>
      <w:r w:rsidR="00053791">
        <w:rPr>
          <w:sz w:val="22"/>
          <w:szCs w:val="22"/>
        </w:rPr>
        <w:t xml:space="preserve"> March</w:t>
      </w:r>
      <w:r w:rsidR="00C2277B" w:rsidRPr="00F704DB">
        <w:rPr>
          <w:sz w:val="22"/>
          <w:szCs w:val="22"/>
        </w:rPr>
        <w:t xml:space="preserve"> </w:t>
      </w:r>
      <w:r w:rsidR="001D5F58" w:rsidRPr="00F704DB">
        <w:rPr>
          <w:sz w:val="22"/>
          <w:szCs w:val="22"/>
        </w:rPr>
        <w:t>202</w:t>
      </w:r>
      <w:r w:rsidR="00B502B9">
        <w:rPr>
          <w:sz w:val="22"/>
          <w:szCs w:val="22"/>
        </w:rPr>
        <w:t>4</w:t>
      </w:r>
      <w:r w:rsidR="004A53AB" w:rsidRPr="00F704DB">
        <w:rPr>
          <w:sz w:val="22"/>
          <w:szCs w:val="22"/>
        </w:rPr>
        <w:t xml:space="preserve"> </w:t>
      </w:r>
      <w:r w:rsidR="00DB1F5D" w:rsidRPr="00F704DB">
        <w:rPr>
          <w:sz w:val="22"/>
          <w:szCs w:val="22"/>
        </w:rPr>
        <w:t xml:space="preserve">were approved </w:t>
      </w:r>
      <w:r w:rsidR="000942D7">
        <w:rPr>
          <w:sz w:val="22"/>
          <w:szCs w:val="22"/>
        </w:rPr>
        <w:t>as a true record</w:t>
      </w:r>
      <w:r w:rsidR="000C1B9F" w:rsidRPr="00F704DB">
        <w:rPr>
          <w:sz w:val="22"/>
          <w:szCs w:val="22"/>
        </w:rPr>
        <w:t>.</w:t>
      </w:r>
    </w:p>
    <w:p w14:paraId="69120784" w14:textId="77777777" w:rsidR="009816BC" w:rsidRPr="00F704DB" w:rsidRDefault="009816BC">
      <w:pPr>
        <w:spacing w:line="276" w:lineRule="auto"/>
        <w:rPr>
          <w:bCs/>
          <w:sz w:val="22"/>
          <w:szCs w:val="22"/>
        </w:rPr>
      </w:pPr>
    </w:p>
    <w:p w14:paraId="73B75181" w14:textId="10763C9E" w:rsidR="00DB1F5D" w:rsidRPr="00F704DB" w:rsidRDefault="00CD76E5" w:rsidP="00C2277B">
      <w:pPr>
        <w:suppressAutoHyphens w:val="0"/>
        <w:spacing w:after="240" w:line="276" w:lineRule="auto"/>
      </w:pPr>
      <w:r>
        <w:rPr>
          <w:b/>
          <w:sz w:val="22"/>
          <w:szCs w:val="22"/>
        </w:rPr>
        <w:t>24/0</w:t>
      </w:r>
      <w:r w:rsidR="00053791">
        <w:rPr>
          <w:b/>
          <w:sz w:val="22"/>
          <w:szCs w:val="22"/>
        </w:rPr>
        <w:t>5</w:t>
      </w:r>
      <w:r w:rsidR="00EB691D">
        <w:rPr>
          <w:b/>
          <w:sz w:val="22"/>
          <w:szCs w:val="22"/>
        </w:rPr>
        <w:t xml:space="preserve">4 </w:t>
      </w:r>
      <w:r w:rsidR="00DB1F5D" w:rsidRPr="00F704DB">
        <w:rPr>
          <w:b/>
          <w:sz w:val="22"/>
          <w:szCs w:val="22"/>
        </w:rPr>
        <w:t xml:space="preserve">Public Participation (allotted time 15 minutes) </w:t>
      </w:r>
      <w:r w:rsidR="00DB1F5D" w:rsidRPr="00F704DB">
        <w:rPr>
          <w:sz w:val="22"/>
          <w:szCs w:val="22"/>
        </w:rPr>
        <w:t>Public Bodies (admissions to meetings) Act 1960 s.1 extended by the LG Act 1972 s.100</w:t>
      </w:r>
    </w:p>
    <w:p w14:paraId="5ABEBA0C" w14:textId="4E5B0EF0" w:rsidR="00DB1F5D" w:rsidRDefault="00DB1F5D">
      <w:pPr>
        <w:spacing w:line="276" w:lineRule="auto"/>
        <w:rPr>
          <w:bCs/>
          <w:sz w:val="22"/>
          <w:szCs w:val="22"/>
        </w:rPr>
      </w:pPr>
      <w:r w:rsidRPr="00F704DB">
        <w:rPr>
          <w:bCs/>
          <w:sz w:val="22"/>
          <w:szCs w:val="22"/>
        </w:rPr>
        <w:t>Adjournment of the Meeting will be called if any members of the public wish to address the Council on any matters or concerns relating to Barkham.</w:t>
      </w:r>
    </w:p>
    <w:p w14:paraId="1BD71752" w14:textId="77777777" w:rsidR="00BD7D77" w:rsidRDefault="00BD7D77">
      <w:pPr>
        <w:spacing w:line="276" w:lineRule="auto"/>
        <w:rPr>
          <w:bCs/>
          <w:sz w:val="22"/>
          <w:szCs w:val="22"/>
        </w:rPr>
      </w:pPr>
    </w:p>
    <w:p w14:paraId="622CB673" w14:textId="77777777" w:rsidR="000942D7" w:rsidRPr="000942D7" w:rsidRDefault="000942D7" w:rsidP="000942D7">
      <w:pPr>
        <w:spacing w:after="240"/>
        <w:ind w:left="426"/>
      </w:pPr>
      <w:r w:rsidRPr="000942D7">
        <w:t>One member of the public was in attendance.</w:t>
      </w:r>
    </w:p>
    <w:p w14:paraId="256EC0F2" w14:textId="5913FB8E" w:rsidR="00DB1F5D" w:rsidRPr="00F704DB" w:rsidRDefault="00CD76E5">
      <w:pPr>
        <w:spacing w:line="276" w:lineRule="auto"/>
      </w:pPr>
      <w:r>
        <w:rPr>
          <w:b/>
          <w:sz w:val="22"/>
          <w:szCs w:val="22"/>
        </w:rPr>
        <w:t>24/0</w:t>
      </w:r>
      <w:r w:rsidR="00053791">
        <w:rPr>
          <w:b/>
          <w:sz w:val="22"/>
          <w:szCs w:val="22"/>
        </w:rPr>
        <w:t>5</w:t>
      </w:r>
      <w:r w:rsidR="00EB691D">
        <w:rPr>
          <w:b/>
          <w:sz w:val="22"/>
          <w:szCs w:val="22"/>
        </w:rPr>
        <w:t>5</w:t>
      </w:r>
      <w:r w:rsidR="00053791">
        <w:rPr>
          <w:b/>
          <w:sz w:val="22"/>
          <w:szCs w:val="22"/>
        </w:rPr>
        <w:t xml:space="preserve"> </w:t>
      </w:r>
      <w:r w:rsidR="00DB1F5D" w:rsidRPr="00F704DB">
        <w:rPr>
          <w:b/>
          <w:sz w:val="22"/>
          <w:szCs w:val="22"/>
        </w:rPr>
        <w:t>Planning</w:t>
      </w:r>
      <w:r w:rsidR="00DB1F5D" w:rsidRPr="00F704DB">
        <w:rPr>
          <w:bCs/>
          <w:sz w:val="22"/>
          <w:szCs w:val="22"/>
        </w:rPr>
        <w:t>:</w:t>
      </w:r>
    </w:p>
    <w:p w14:paraId="24ECCB2C" w14:textId="77777777" w:rsidR="00DB1F5D" w:rsidRPr="00F704DB" w:rsidRDefault="00DB1F5D">
      <w:pPr>
        <w:spacing w:line="276" w:lineRule="auto"/>
        <w:rPr>
          <w:bCs/>
          <w:sz w:val="22"/>
          <w:szCs w:val="22"/>
        </w:rPr>
      </w:pPr>
    </w:p>
    <w:p w14:paraId="7CE9DF65" w14:textId="77777777" w:rsidR="00053791" w:rsidRPr="00053791" w:rsidRDefault="00053791" w:rsidP="00053791">
      <w:pPr>
        <w:numPr>
          <w:ilvl w:val="0"/>
          <w:numId w:val="2"/>
        </w:numPr>
        <w:suppressAutoHyphens w:val="0"/>
        <w:spacing w:after="240"/>
        <w:ind w:left="709" w:hanging="283"/>
        <w:rPr>
          <w:sz w:val="22"/>
          <w:szCs w:val="22"/>
          <w:lang w:eastAsia="en-GB"/>
        </w:rPr>
      </w:pPr>
      <w:r w:rsidRPr="00053791">
        <w:rPr>
          <w:b/>
          <w:sz w:val="22"/>
          <w:szCs w:val="22"/>
          <w:u w:val="single"/>
          <w:lang w:eastAsia="en-GB"/>
        </w:rPr>
        <w:t>Planning Applications</w:t>
      </w:r>
      <w:r w:rsidRPr="00053791">
        <w:rPr>
          <w:b/>
          <w:sz w:val="22"/>
          <w:szCs w:val="22"/>
          <w:lang w:eastAsia="en-GB"/>
        </w:rPr>
        <w:t xml:space="preserve"> –</w:t>
      </w:r>
      <w:r w:rsidRPr="00053791">
        <w:rPr>
          <w:sz w:val="22"/>
          <w:szCs w:val="22"/>
          <w:lang w:eastAsia="en-GB"/>
        </w:rPr>
        <w:t xml:space="preserve"> To discuss and agree any comments or objections on planning applications received before 9</w:t>
      </w:r>
      <w:r w:rsidRPr="00053791">
        <w:rPr>
          <w:sz w:val="22"/>
          <w:szCs w:val="22"/>
          <w:vertAlign w:val="superscript"/>
          <w:lang w:eastAsia="en-GB"/>
        </w:rPr>
        <w:t>th</w:t>
      </w:r>
      <w:r w:rsidRPr="00053791">
        <w:rPr>
          <w:sz w:val="22"/>
          <w:szCs w:val="22"/>
          <w:lang w:eastAsia="en-GB"/>
        </w:rPr>
        <w:t xml:space="preserve"> April 2024.  To include:</w:t>
      </w:r>
    </w:p>
    <w:p w14:paraId="332C0FB7" w14:textId="77777777" w:rsidR="00053791" w:rsidRPr="00053791" w:rsidRDefault="00053791" w:rsidP="00053791">
      <w:pPr>
        <w:suppressAutoHyphens w:val="0"/>
        <w:ind w:left="709" w:firstLine="11"/>
        <w:rPr>
          <w:b/>
          <w:bCs/>
          <w:sz w:val="22"/>
          <w:szCs w:val="22"/>
          <w:lang w:eastAsia="en-GB"/>
        </w:rPr>
      </w:pPr>
      <w:bookmarkStart w:id="1" w:name="_Hlk86742418"/>
      <w:r w:rsidRPr="00053791">
        <w:rPr>
          <w:b/>
          <w:bCs/>
          <w:sz w:val="22"/>
          <w:szCs w:val="22"/>
          <w:lang w:eastAsia="en-GB"/>
        </w:rPr>
        <w:t xml:space="preserve">240665 - </w:t>
      </w:r>
      <w:r w:rsidRPr="00053791">
        <w:rPr>
          <w:sz w:val="22"/>
          <w:szCs w:val="22"/>
          <w:lang w:eastAsia="en-GB"/>
        </w:rPr>
        <w:t>178 Bearwood Road, Barkham, Wokingham, RG41 4SH</w:t>
      </w:r>
    </w:p>
    <w:p w14:paraId="3C63BA38" w14:textId="77777777" w:rsidR="00053791" w:rsidRPr="00053791" w:rsidRDefault="00053791" w:rsidP="00053791">
      <w:pPr>
        <w:suppressAutoHyphens w:val="0"/>
        <w:ind w:left="709" w:firstLine="11"/>
        <w:rPr>
          <w:b/>
          <w:bCs/>
          <w:sz w:val="22"/>
          <w:szCs w:val="22"/>
          <w:lang w:eastAsia="en-GB"/>
        </w:rPr>
      </w:pPr>
      <w:r w:rsidRPr="00053791">
        <w:rPr>
          <w:b/>
          <w:bCs/>
          <w:sz w:val="22"/>
          <w:szCs w:val="22"/>
          <w:lang w:eastAsia="en-GB"/>
        </w:rPr>
        <w:t>Full application for the proposed erection of 1 no. four bedroom detached dwelling with associated landscaping following demolition of the existing dwelling and garage.</w:t>
      </w:r>
    </w:p>
    <w:p w14:paraId="2D312B82" w14:textId="77777777" w:rsidR="00124939" w:rsidRPr="000942D7" w:rsidRDefault="00124939" w:rsidP="00053791">
      <w:pPr>
        <w:suppressAutoHyphens w:val="0"/>
        <w:ind w:left="709" w:firstLine="11"/>
        <w:rPr>
          <w:sz w:val="22"/>
          <w:szCs w:val="22"/>
          <w:u w:val="single"/>
          <w:lang w:eastAsia="en-GB"/>
        </w:rPr>
      </w:pPr>
    </w:p>
    <w:p w14:paraId="09FF7E08" w14:textId="77777777" w:rsidR="000942D7" w:rsidRPr="000942D7" w:rsidRDefault="000942D7" w:rsidP="000942D7">
      <w:pPr>
        <w:ind w:left="709"/>
      </w:pPr>
      <w:r w:rsidRPr="000942D7">
        <w:t>The Design and Access Statement (DAS) on Page 4 asserts ‘the site has no historic or local significance.  The existing property is not deemed a heritage asset and is not located within the curtilage of any other listed building’ and on Page 18 it is ‘not a heritage asset’.</w:t>
      </w:r>
      <w:r w:rsidRPr="000942D7">
        <w:br/>
      </w:r>
    </w:p>
    <w:p w14:paraId="2C93E8AC" w14:textId="77777777" w:rsidR="006D487F" w:rsidRDefault="000942D7" w:rsidP="006D487F">
      <w:pPr>
        <w:ind w:left="709"/>
      </w:pPr>
      <w:r w:rsidRPr="000942D7">
        <w:t>However, Section 209 of the December 2023 version of the NPPF makes it clear that the effect on the significance of any heritage asset should be assessed regardless of whether it is designated or not.  Section 202 of the NPPF makes provision that any decision regarding the impact on the significance of a heritage asset should not be swayed by the condition of that asset.</w:t>
      </w:r>
    </w:p>
    <w:p w14:paraId="7CBAFBCC" w14:textId="77777777" w:rsidR="006D487F" w:rsidRDefault="000942D7" w:rsidP="006D487F">
      <w:pPr>
        <w:ind w:left="709"/>
      </w:pPr>
      <w:r w:rsidRPr="000942D7">
        <w:br/>
        <w:t xml:space="preserve">The DAS on Page 5 draws attention to the property at 178, Bearwood Road being featured on an historical map </w:t>
      </w:r>
    </w:p>
    <w:p w14:paraId="2C5ABE3E" w14:textId="77777777" w:rsidR="006D487F" w:rsidRPr="005B430A" w:rsidRDefault="006D487F" w:rsidP="006D487F">
      <w:pPr>
        <w:spacing w:line="276" w:lineRule="auto"/>
        <w:rPr>
          <w:sz w:val="22"/>
          <w:szCs w:val="22"/>
        </w:rPr>
      </w:pPr>
      <w:r w:rsidRPr="005B430A">
        <w:rPr>
          <w:sz w:val="22"/>
          <w:szCs w:val="22"/>
        </w:rPr>
        <w:lastRenderedPageBreak/>
        <w:t xml:space="preserve">Page </w:t>
      </w:r>
      <w:r>
        <w:rPr>
          <w:sz w:val="22"/>
          <w:szCs w:val="22"/>
        </w:rPr>
        <w:t>24/031</w:t>
      </w:r>
    </w:p>
    <w:p w14:paraId="7A0327BF" w14:textId="4151DDE9" w:rsidR="000942D7" w:rsidRPr="000942D7" w:rsidRDefault="000942D7" w:rsidP="006D487F">
      <w:pPr>
        <w:ind w:left="709"/>
      </w:pPr>
      <w:r w:rsidRPr="000942D7">
        <w:t>dated 1892.  Further, the area and some of the buildings within this area have been associated with the Bearwood Estate.</w:t>
      </w:r>
    </w:p>
    <w:p w14:paraId="6618BEAC" w14:textId="77777777" w:rsidR="000942D7" w:rsidRPr="000942D7" w:rsidRDefault="000942D7" w:rsidP="000942D7">
      <w:pPr>
        <w:ind w:left="709"/>
      </w:pPr>
      <w:r w:rsidRPr="000942D7">
        <w:t>An earlier application – 223742 approved Oct 2023 – relating to the property next door at 176, Bearwood Road identified there were heritage issues in the area.</w:t>
      </w:r>
      <w:r w:rsidRPr="000942D7">
        <w:br/>
      </w:r>
    </w:p>
    <w:p w14:paraId="5E57C917" w14:textId="77777777" w:rsidR="000942D7" w:rsidRPr="000942D7" w:rsidRDefault="000942D7" w:rsidP="000942D7">
      <w:pPr>
        <w:ind w:left="709"/>
      </w:pPr>
      <w:r w:rsidRPr="000942D7">
        <w:t>The developer does not appear to have submitted a desk-based assessment nor has there been a third party heritage report.  Barkham Parish Council finds this strange given the potential for keepworthy heritage in the area.</w:t>
      </w:r>
      <w:r w:rsidRPr="000942D7">
        <w:br/>
      </w:r>
    </w:p>
    <w:p w14:paraId="68CA53D1" w14:textId="77777777" w:rsidR="000942D7" w:rsidRPr="000942D7" w:rsidRDefault="000942D7" w:rsidP="000942D7">
      <w:pPr>
        <w:ind w:left="709"/>
      </w:pPr>
      <w:r w:rsidRPr="000942D7">
        <w:t>If after due consideration, any heritage issues are deemed not to be relevant then BPC would support this application provided any new build is sympathetic to the Barkham Village Design Statement.</w:t>
      </w:r>
    </w:p>
    <w:p w14:paraId="696D8EF1" w14:textId="77777777" w:rsidR="00053791" w:rsidRPr="000942D7" w:rsidRDefault="00053791" w:rsidP="00053791">
      <w:pPr>
        <w:suppressAutoHyphens w:val="0"/>
        <w:ind w:left="709" w:firstLine="11"/>
        <w:rPr>
          <w:sz w:val="22"/>
          <w:szCs w:val="22"/>
          <w:lang w:eastAsia="en-GB"/>
        </w:rPr>
      </w:pPr>
    </w:p>
    <w:p w14:paraId="2B11ACA3" w14:textId="77777777" w:rsidR="00053791" w:rsidRPr="000942D7" w:rsidRDefault="00053791" w:rsidP="00053791">
      <w:pPr>
        <w:suppressAutoHyphens w:val="0"/>
        <w:ind w:left="709" w:firstLine="11"/>
        <w:rPr>
          <w:sz w:val="22"/>
          <w:szCs w:val="22"/>
          <w:lang w:eastAsia="en-GB"/>
        </w:rPr>
      </w:pPr>
      <w:r w:rsidRPr="000942D7">
        <w:rPr>
          <w:b/>
          <w:bCs/>
          <w:sz w:val="22"/>
          <w:szCs w:val="22"/>
          <w:lang w:eastAsia="en-GB"/>
        </w:rPr>
        <w:t>240754 -</w:t>
      </w:r>
      <w:r w:rsidRPr="000942D7">
        <w:rPr>
          <w:sz w:val="22"/>
          <w:szCs w:val="22"/>
          <w:lang w:eastAsia="en-GB"/>
        </w:rPr>
        <w:t xml:space="preserve"> 330 Barkham Road, Barkham, Wokingham, RG41 4DE</w:t>
      </w:r>
    </w:p>
    <w:p w14:paraId="6018B112" w14:textId="77777777" w:rsidR="00053791" w:rsidRPr="000942D7" w:rsidRDefault="00053791" w:rsidP="00053791">
      <w:pPr>
        <w:suppressAutoHyphens w:val="0"/>
        <w:ind w:left="709" w:firstLine="11"/>
        <w:rPr>
          <w:sz w:val="22"/>
          <w:szCs w:val="22"/>
          <w:lang w:eastAsia="en-GB"/>
        </w:rPr>
      </w:pPr>
      <w:r w:rsidRPr="000942D7">
        <w:rPr>
          <w:b/>
          <w:bCs/>
          <w:sz w:val="22"/>
          <w:szCs w:val="22"/>
          <w:lang w:eastAsia="en-GB"/>
        </w:rPr>
        <w:t>Prior approval submission for proposed change of use of the commercial premises on the ground floor to 1 no. dwelling</w:t>
      </w:r>
      <w:r w:rsidRPr="000942D7">
        <w:rPr>
          <w:sz w:val="22"/>
          <w:szCs w:val="22"/>
          <w:lang w:eastAsia="en-GB"/>
        </w:rPr>
        <w:t>.</w:t>
      </w:r>
    </w:p>
    <w:p w14:paraId="7D14D93E" w14:textId="77777777" w:rsidR="00124939" w:rsidRPr="000942D7" w:rsidRDefault="00124939" w:rsidP="00053791">
      <w:pPr>
        <w:suppressAutoHyphens w:val="0"/>
        <w:ind w:left="709" w:firstLine="11"/>
        <w:rPr>
          <w:sz w:val="22"/>
          <w:szCs w:val="22"/>
          <w:u w:val="single"/>
          <w:lang w:eastAsia="en-GB"/>
        </w:rPr>
      </w:pPr>
    </w:p>
    <w:p w14:paraId="1BBA322D" w14:textId="77777777" w:rsidR="000942D7" w:rsidRPr="000942D7" w:rsidRDefault="000942D7" w:rsidP="000942D7">
      <w:pPr>
        <w:ind w:left="709" w:firstLine="11"/>
        <w:rPr>
          <w:sz w:val="22"/>
          <w:szCs w:val="22"/>
        </w:rPr>
      </w:pPr>
      <w:r w:rsidRPr="000942D7">
        <w:rPr>
          <w:sz w:val="22"/>
          <w:szCs w:val="22"/>
        </w:rPr>
        <w:t>No Comment</w:t>
      </w:r>
    </w:p>
    <w:p w14:paraId="6018A297" w14:textId="77777777" w:rsidR="000942D7" w:rsidRPr="000942D7" w:rsidRDefault="000942D7" w:rsidP="000942D7">
      <w:pPr>
        <w:ind w:left="709" w:firstLine="11"/>
        <w:rPr>
          <w:sz w:val="22"/>
          <w:szCs w:val="22"/>
        </w:rPr>
      </w:pPr>
    </w:p>
    <w:p w14:paraId="3AC1AAF0" w14:textId="77777777" w:rsidR="000942D7" w:rsidRPr="000942D7" w:rsidRDefault="000942D7" w:rsidP="000942D7">
      <w:pPr>
        <w:ind w:left="709" w:firstLine="11"/>
        <w:rPr>
          <w:sz w:val="22"/>
          <w:szCs w:val="22"/>
        </w:rPr>
      </w:pPr>
      <w:r w:rsidRPr="000942D7">
        <w:rPr>
          <w:b/>
          <w:bCs/>
          <w:sz w:val="22"/>
          <w:szCs w:val="22"/>
        </w:rPr>
        <w:t xml:space="preserve">240731 </w:t>
      </w:r>
      <w:r w:rsidRPr="000942D7">
        <w:rPr>
          <w:sz w:val="22"/>
          <w:szCs w:val="22"/>
        </w:rPr>
        <w:t xml:space="preserve">- Land to the North East of Westwood Cottage, </w:t>
      </w:r>
      <w:proofErr w:type="spellStart"/>
      <w:r w:rsidRPr="000942D7">
        <w:rPr>
          <w:sz w:val="22"/>
          <w:szCs w:val="22"/>
        </w:rPr>
        <w:t>Sheerlands</w:t>
      </w:r>
      <w:proofErr w:type="spellEnd"/>
      <w:r w:rsidRPr="000942D7">
        <w:rPr>
          <w:sz w:val="22"/>
          <w:szCs w:val="22"/>
        </w:rPr>
        <w:t xml:space="preserve"> Road, Arborfield, Wokingham, RG40 4QX </w:t>
      </w:r>
    </w:p>
    <w:p w14:paraId="32C792BA" w14:textId="77777777" w:rsidR="000942D7" w:rsidRPr="000942D7" w:rsidRDefault="000942D7" w:rsidP="000942D7">
      <w:pPr>
        <w:ind w:left="709" w:firstLine="11"/>
        <w:rPr>
          <w:b/>
          <w:bCs/>
          <w:sz w:val="22"/>
          <w:szCs w:val="22"/>
        </w:rPr>
      </w:pPr>
      <w:r w:rsidRPr="000942D7">
        <w:rPr>
          <w:b/>
          <w:bCs/>
          <w:sz w:val="22"/>
          <w:szCs w:val="22"/>
        </w:rPr>
        <w:t>Outline application for the proposed redevelopment of the site and erection of 22 no. dwellings with associated access, infrastructure, open space and landscaping. (All matters reserved except for means of access.)</w:t>
      </w:r>
    </w:p>
    <w:p w14:paraId="2D54C5BC" w14:textId="77777777" w:rsidR="000942D7" w:rsidRPr="000942D7" w:rsidRDefault="000942D7" w:rsidP="000942D7">
      <w:pPr>
        <w:ind w:left="709" w:firstLine="11"/>
        <w:rPr>
          <w:sz w:val="22"/>
          <w:szCs w:val="22"/>
          <w:u w:val="single"/>
        </w:rPr>
      </w:pPr>
      <w:r w:rsidRPr="000942D7">
        <w:rPr>
          <w:sz w:val="22"/>
          <w:szCs w:val="22"/>
          <w:u w:val="single"/>
        </w:rPr>
        <w:t>Adjoining parish consultation comments by 27.04.2024</w:t>
      </w:r>
    </w:p>
    <w:p w14:paraId="283280CF" w14:textId="77777777" w:rsidR="000942D7" w:rsidRPr="000942D7" w:rsidRDefault="000942D7" w:rsidP="000942D7">
      <w:pPr>
        <w:ind w:left="709" w:firstLine="11"/>
        <w:rPr>
          <w:sz w:val="22"/>
          <w:szCs w:val="22"/>
          <w:u w:val="single"/>
        </w:rPr>
      </w:pPr>
    </w:p>
    <w:p w14:paraId="348451ED" w14:textId="77777777" w:rsidR="000942D7" w:rsidRPr="000942D7" w:rsidRDefault="000942D7" w:rsidP="000942D7">
      <w:pPr>
        <w:ind w:left="709" w:firstLine="11"/>
        <w:rPr>
          <w:sz w:val="22"/>
          <w:szCs w:val="22"/>
        </w:rPr>
      </w:pPr>
      <w:r w:rsidRPr="000942D7">
        <w:rPr>
          <w:sz w:val="22"/>
          <w:szCs w:val="22"/>
        </w:rPr>
        <w:t>Insufficient work has been done to comment fully on this application but the consultation period continues to 27 Apr 2024 so there is time for further work.  This should be picked up on the return of the Clerk following liaison with FPC and any final response approve on delegated authority.  Considerations should include:</w:t>
      </w:r>
    </w:p>
    <w:p w14:paraId="5347CAF0" w14:textId="77777777" w:rsidR="000942D7" w:rsidRPr="000942D7" w:rsidRDefault="000942D7" w:rsidP="000942D7">
      <w:pPr>
        <w:ind w:left="709" w:firstLine="11"/>
        <w:rPr>
          <w:sz w:val="22"/>
          <w:szCs w:val="22"/>
          <w:u w:val="single"/>
        </w:rPr>
      </w:pPr>
    </w:p>
    <w:p w14:paraId="04412ADD" w14:textId="77777777" w:rsidR="000942D7" w:rsidRPr="000942D7" w:rsidRDefault="000942D7" w:rsidP="000942D7">
      <w:pPr>
        <w:pStyle w:val="ListParagraph"/>
        <w:numPr>
          <w:ilvl w:val="0"/>
          <w:numId w:val="40"/>
        </w:numPr>
        <w:suppressAutoHyphens w:val="0"/>
        <w:spacing w:line="276" w:lineRule="auto"/>
        <w:contextualSpacing/>
        <w:rPr>
          <w:sz w:val="22"/>
          <w:szCs w:val="22"/>
        </w:rPr>
      </w:pPr>
      <w:r w:rsidRPr="000942D7">
        <w:rPr>
          <w:sz w:val="22"/>
          <w:szCs w:val="22"/>
        </w:rPr>
        <w:t>Infills of open land between significant housing settlements that is green with wildlife interests.</w:t>
      </w:r>
    </w:p>
    <w:p w14:paraId="5316134F" w14:textId="77777777" w:rsidR="000942D7" w:rsidRPr="000942D7" w:rsidRDefault="000942D7" w:rsidP="000942D7">
      <w:pPr>
        <w:pStyle w:val="ListParagraph"/>
        <w:numPr>
          <w:ilvl w:val="0"/>
          <w:numId w:val="40"/>
        </w:numPr>
        <w:suppressAutoHyphens w:val="0"/>
        <w:spacing w:line="276" w:lineRule="auto"/>
        <w:contextualSpacing/>
        <w:rPr>
          <w:sz w:val="22"/>
          <w:szCs w:val="22"/>
        </w:rPr>
      </w:pPr>
      <w:r w:rsidRPr="000942D7">
        <w:rPr>
          <w:sz w:val="22"/>
          <w:szCs w:val="22"/>
        </w:rPr>
        <w:t>Few residents have responded to date but make the point that this proposal is not consistent with the recently made Finchampstead Neighbourhood Plan.</w:t>
      </w:r>
    </w:p>
    <w:p w14:paraId="10EFB24A" w14:textId="77777777" w:rsidR="000942D7" w:rsidRPr="000942D7" w:rsidRDefault="000942D7" w:rsidP="000942D7">
      <w:pPr>
        <w:pStyle w:val="ListParagraph"/>
        <w:numPr>
          <w:ilvl w:val="0"/>
          <w:numId w:val="40"/>
        </w:numPr>
        <w:suppressAutoHyphens w:val="0"/>
        <w:spacing w:line="276" w:lineRule="auto"/>
        <w:contextualSpacing/>
        <w:rPr>
          <w:sz w:val="22"/>
          <w:szCs w:val="22"/>
        </w:rPr>
      </w:pPr>
      <w:r w:rsidRPr="000942D7">
        <w:rPr>
          <w:sz w:val="22"/>
          <w:szCs w:val="22"/>
        </w:rPr>
        <w:t>The site was included in the last LPU consultation as being suitable for 10 homes.</w:t>
      </w:r>
    </w:p>
    <w:p w14:paraId="56978CA2" w14:textId="77777777" w:rsidR="000942D7" w:rsidRPr="000942D7" w:rsidRDefault="000942D7" w:rsidP="000942D7">
      <w:pPr>
        <w:pStyle w:val="ListParagraph"/>
        <w:numPr>
          <w:ilvl w:val="0"/>
          <w:numId w:val="40"/>
        </w:numPr>
        <w:suppressAutoHyphens w:val="0"/>
        <w:spacing w:line="276" w:lineRule="auto"/>
        <w:contextualSpacing/>
        <w:rPr>
          <w:sz w:val="22"/>
          <w:szCs w:val="22"/>
        </w:rPr>
      </w:pPr>
      <w:r w:rsidRPr="000942D7">
        <w:rPr>
          <w:sz w:val="22"/>
          <w:szCs w:val="22"/>
        </w:rPr>
        <w:t>The HELAA report is supportive for 12 dwellings.</w:t>
      </w:r>
    </w:p>
    <w:p w14:paraId="0EFB1532" w14:textId="77777777" w:rsidR="000942D7" w:rsidRPr="000942D7" w:rsidRDefault="000942D7" w:rsidP="000942D7">
      <w:pPr>
        <w:pStyle w:val="ListParagraph"/>
        <w:numPr>
          <w:ilvl w:val="0"/>
          <w:numId w:val="40"/>
        </w:numPr>
        <w:suppressAutoHyphens w:val="0"/>
        <w:spacing w:line="276" w:lineRule="auto"/>
        <w:contextualSpacing/>
        <w:rPr>
          <w:sz w:val="22"/>
          <w:szCs w:val="22"/>
        </w:rPr>
      </w:pPr>
      <w:r w:rsidRPr="000942D7">
        <w:rPr>
          <w:sz w:val="22"/>
          <w:szCs w:val="22"/>
        </w:rPr>
        <w:t>Against 3 and 4 above, how does the Finchampstead Neighbourhood Plan deal with this?</w:t>
      </w:r>
    </w:p>
    <w:p w14:paraId="5168D9AF" w14:textId="77777777" w:rsidR="000942D7" w:rsidRPr="000942D7" w:rsidRDefault="000942D7" w:rsidP="000942D7">
      <w:pPr>
        <w:pStyle w:val="ListParagraph"/>
        <w:numPr>
          <w:ilvl w:val="0"/>
          <w:numId w:val="40"/>
        </w:numPr>
        <w:suppressAutoHyphens w:val="0"/>
        <w:spacing w:after="240" w:line="276" w:lineRule="auto"/>
        <w:contextualSpacing/>
        <w:rPr>
          <w:sz w:val="22"/>
          <w:szCs w:val="22"/>
        </w:rPr>
      </w:pPr>
      <w:r w:rsidRPr="000942D7">
        <w:rPr>
          <w:sz w:val="22"/>
          <w:szCs w:val="22"/>
        </w:rPr>
        <w:t>What are the implications of going from 10/12 to 22 dwellings?</w:t>
      </w:r>
    </w:p>
    <w:bookmarkEnd w:id="1"/>
    <w:p w14:paraId="640ACA35" w14:textId="77777777" w:rsidR="00053791" w:rsidRPr="00053791" w:rsidRDefault="00053791" w:rsidP="00053791">
      <w:pPr>
        <w:numPr>
          <w:ilvl w:val="0"/>
          <w:numId w:val="2"/>
        </w:numPr>
        <w:suppressAutoHyphens w:val="0"/>
        <w:ind w:left="851" w:hanging="425"/>
        <w:rPr>
          <w:sz w:val="22"/>
          <w:szCs w:val="22"/>
          <w:u w:val="single"/>
          <w:lang w:eastAsia="en-GB"/>
        </w:rPr>
      </w:pPr>
      <w:r w:rsidRPr="00053791">
        <w:rPr>
          <w:b/>
          <w:bCs/>
          <w:sz w:val="22"/>
          <w:szCs w:val="22"/>
          <w:u w:val="single"/>
          <w:lang w:eastAsia="en-GB"/>
        </w:rPr>
        <w:t>Approved and Refused Applications Report</w:t>
      </w:r>
    </w:p>
    <w:p w14:paraId="0CFC4692" w14:textId="77777777" w:rsidR="00053791" w:rsidRPr="00053791" w:rsidRDefault="00053791" w:rsidP="00053791">
      <w:pPr>
        <w:suppressAutoHyphens w:val="0"/>
        <w:ind w:left="720"/>
        <w:contextualSpacing/>
        <w:rPr>
          <w:sz w:val="22"/>
          <w:szCs w:val="22"/>
          <w:u w:val="single"/>
          <w:lang w:eastAsia="en-GB"/>
        </w:rPr>
      </w:pPr>
    </w:p>
    <w:p w14:paraId="452C176B" w14:textId="77777777" w:rsidR="00053791" w:rsidRPr="00053791" w:rsidRDefault="00053791" w:rsidP="00053791">
      <w:pPr>
        <w:suppressAutoHyphens w:val="0"/>
        <w:ind w:left="720"/>
        <w:contextualSpacing/>
        <w:rPr>
          <w:sz w:val="22"/>
          <w:szCs w:val="22"/>
          <w:lang w:eastAsia="en-GB"/>
        </w:rPr>
      </w:pPr>
      <w:r w:rsidRPr="00053791">
        <w:rPr>
          <w:b/>
          <w:bCs/>
          <w:sz w:val="22"/>
          <w:szCs w:val="22"/>
          <w:lang w:eastAsia="en-GB"/>
        </w:rPr>
        <w:t>240179</w:t>
      </w:r>
      <w:r w:rsidRPr="00053791">
        <w:rPr>
          <w:sz w:val="22"/>
          <w:szCs w:val="22"/>
          <w:lang w:eastAsia="en-GB"/>
        </w:rPr>
        <w:t xml:space="preserve"> - Land East Of Barkham Manor, Barkham Road, Wokingham, RG41 4</w:t>
      </w:r>
      <w:r w:rsidRPr="00053791">
        <w:rPr>
          <w:sz w:val="22"/>
          <w:szCs w:val="22"/>
          <w:vertAlign w:val="superscript"/>
          <w:lang w:eastAsia="en-GB"/>
        </w:rPr>
        <w:t>TH</w:t>
      </w:r>
    </w:p>
    <w:p w14:paraId="478B4F8B" w14:textId="77777777" w:rsidR="00053791" w:rsidRPr="00053791" w:rsidRDefault="00053791" w:rsidP="00053791">
      <w:pPr>
        <w:suppressAutoHyphens w:val="0"/>
        <w:ind w:left="720"/>
        <w:contextualSpacing/>
        <w:rPr>
          <w:sz w:val="22"/>
          <w:szCs w:val="22"/>
          <w:lang w:eastAsia="en-GB"/>
        </w:rPr>
      </w:pPr>
      <w:r w:rsidRPr="00053791">
        <w:rPr>
          <w:b/>
          <w:bCs/>
          <w:sz w:val="22"/>
          <w:szCs w:val="22"/>
          <w:lang w:eastAsia="en-GB"/>
        </w:rPr>
        <w:t>Full application for the proposed erection of 3No detached dwellings with detached double garages and associated access and landscape works</w:t>
      </w:r>
      <w:r w:rsidRPr="00053791">
        <w:rPr>
          <w:sz w:val="22"/>
          <w:szCs w:val="22"/>
          <w:lang w:eastAsia="en-GB"/>
        </w:rPr>
        <w:t>.</w:t>
      </w:r>
    </w:p>
    <w:p w14:paraId="46776202" w14:textId="3877F2C4" w:rsidR="00053791" w:rsidRPr="00053791" w:rsidRDefault="00124939" w:rsidP="00053791">
      <w:pPr>
        <w:suppressAutoHyphens w:val="0"/>
        <w:ind w:left="720"/>
        <w:contextualSpacing/>
        <w:rPr>
          <w:sz w:val="22"/>
          <w:szCs w:val="22"/>
          <w:lang w:eastAsia="en-GB"/>
        </w:rPr>
      </w:pPr>
      <w:r w:rsidRPr="00124939">
        <w:rPr>
          <w:sz w:val="22"/>
          <w:szCs w:val="22"/>
          <w:lang w:eastAsia="en-GB"/>
        </w:rPr>
        <w:t>This application has been refused by WBC</w:t>
      </w:r>
    </w:p>
    <w:p w14:paraId="6CF7D0BF" w14:textId="77777777" w:rsidR="00053791" w:rsidRPr="00053791" w:rsidRDefault="00053791" w:rsidP="00053791">
      <w:pPr>
        <w:suppressAutoHyphens w:val="0"/>
        <w:ind w:left="720"/>
        <w:contextualSpacing/>
        <w:rPr>
          <w:sz w:val="22"/>
          <w:szCs w:val="22"/>
          <w:u w:val="single"/>
          <w:lang w:eastAsia="en-GB"/>
        </w:rPr>
      </w:pPr>
    </w:p>
    <w:p w14:paraId="7A103069" w14:textId="77777777" w:rsidR="00053791" w:rsidRPr="00053791" w:rsidRDefault="00053791" w:rsidP="00053791">
      <w:pPr>
        <w:suppressAutoHyphens w:val="0"/>
        <w:ind w:left="720"/>
        <w:contextualSpacing/>
        <w:rPr>
          <w:b/>
          <w:bCs/>
          <w:sz w:val="22"/>
          <w:szCs w:val="22"/>
          <w:lang w:eastAsia="en-GB"/>
        </w:rPr>
      </w:pPr>
      <w:r w:rsidRPr="00053791">
        <w:rPr>
          <w:b/>
          <w:bCs/>
          <w:sz w:val="22"/>
          <w:szCs w:val="22"/>
          <w:lang w:eastAsia="en-GB"/>
        </w:rPr>
        <w:t xml:space="preserve">240129 - </w:t>
      </w:r>
      <w:r w:rsidRPr="00053791">
        <w:rPr>
          <w:sz w:val="22"/>
          <w:szCs w:val="22"/>
          <w:lang w:eastAsia="en-GB"/>
        </w:rPr>
        <w:t>Hogwood Meadows, Park Lane, Finchampstead, Wokingham, RG40 4PT</w:t>
      </w:r>
      <w:r w:rsidRPr="00053791">
        <w:rPr>
          <w:b/>
          <w:bCs/>
          <w:sz w:val="22"/>
          <w:szCs w:val="22"/>
          <w:lang w:eastAsia="en-GB"/>
        </w:rPr>
        <w:t xml:space="preserve"> </w:t>
      </w:r>
    </w:p>
    <w:p w14:paraId="5A1E2441" w14:textId="77777777" w:rsidR="00053791" w:rsidRPr="00053791" w:rsidRDefault="00053791" w:rsidP="00053791">
      <w:pPr>
        <w:suppressAutoHyphens w:val="0"/>
        <w:ind w:left="720"/>
        <w:contextualSpacing/>
        <w:rPr>
          <w:b/>
          <w:bCs/>
          <w:sz w:val="22"/>
          <w:szCs w:val="22"/>
          <w:lang w:eastAsia="en-GB"/>
        </w:rPr>
      </w:pPr>
      <w:r w:rsidRPr="00053791">
        <w:rPr>
          <w:b/>
          <w:bCs/>
          <w:sz w:val="22"/>
          <w:szCs w:val="22"/>
          <w:lang w:eastAsia="en-GB"/>
        </w:rPr>
        <w:t>Application for a certificate of existing lawful development for the use of a converted stables as a residential dwelling.</w:t>
      </w:r>
    </w:p>
    <w:p w14:paraId="5BC67193" w14:textId="77777777" w:rsidR="00124939" w:rsidRDefault="00124939" w:rsidP="00053791">
      <w:pPr>
        <w:suppressAutoHyphens w:val="0"/>
        <w:ind w:left="720"/>
        <w:contextualSpacing/>
        <w:rPr>
          <w:sz w:val="22"/>
          <w:szCs w:val="22"/>
          <w:u w:val="single"/>
          <w:lang w:eastAsia="en-GB"/>
        </w:rPr>
      </w:pPr>
    </w:p>
    <w:p w14:paraId="5161B20C" w14:textId="3736ECAB" w:rsidR="00053791" w:rsidRDefault="00124939" w:rsidP="00053791">
      <w:pPr>
        <w:suppressAutoHyphens w:val="0"/>
        <w:ind w:left="720"/>
        <w:contextualSpacing/>
        <w:rPr>
          <w:sz w:val="22"/>
          <w:szCs w:val="22"/>
          <w:lang w:eastAsia="en-GB"/>
        </w:rPr>
      </w:pPr>
      <w:r w:rsidRPr="00124939">
        <w:rPr>
          <w:sz w:val="22"/>
          <w:szCs w:val="22"/>
          <w:lang w:eastAsia="en-GB"/>
        </w:rPr>
        <w:t>This a</w:t>
      </w:r>
      <w:r w:rsidR="00053791" w:rsidRPr="00053791">
        <w:rPr>
          <w:sz w:val="22"/>
          <w:szCs w:val="22"/>
          <w:lang w:eastAsia="en-GB"/>
        </w:rPr>
        <w:t xml:space="preserve">pplication </w:t>
      </w:r>
      <w:r w:rsidRPr="00124939">
        <w:rPr>
          <w:sz w:val="22"/>
          <w:szCs w:val="22"/>
          <w:lang w:eastAsia="en-GB"/>
        </w:rPr>
        <w:t>has been a</w:t>
      </w:r>
      <w:r w:rsidR="00053791" w:rsidRPr="00053791">
        <w:rPr>
          <w:sz w:val="22"/>
          <w:szCs w:val="22"/>
          <w:lang w:eastAsia="en-GB"/>
        </w:rPr>
        <w:t xml:space="preserve">pproved </w:t>
      </w:r>
      <w:r>
        <w:rPr>
          <w:sz w:val="22"/>
          <w:szCs w:val="22"/>
          <w:lang w:eastAsia="en-GB"/>
        </w:rPr>
        <w:t>by WBC</w:t>
      </w:r>
    </w:p>
    <w:p w14:paraId="78ABAC04" w14:textId="77777777" w:rsidR="000942D7" w:rsidRDefault="000942D7" w:rsidP="00053791">
      <w:pPr>
        <w:suppressAutoHyphens w:val="0"/>
        <w:ind w:left="720"/>
        <w:contextualSpacing/>
        <w:rPr>
          <w:sz w:val="22"/>
          <w:szCs w:val="22"/>
          <w:lang w:eastAsia="en-GB"/>
        </w:rPr>
      </w:pPr>
    </w:p>
    <w:p w14:paraId="2F10A6AF" w14:textId="77777777" w:rsidR="000942D7" w:rsidRDefault="000942D7" w:rsidP="000942D7">
      <w:pPr>
        <w:pStyle w:val="ListParagraph"/>
        <w:rPr>
          <w:sz w:val="22"/>
          <w:szCs w:val="22"/>
        </w:rPr>
      </w:pPr>
      <w:r w:rsidRPr="00941D38">
        <w:rPr>
          <w:b/>
          <w:bCs/>
          <w:sz w:val="22"/>
          <w:szCs w:val="22"/>
        </w:rPr>
        <w:t xml:space="preserve">240342 </w:t>
      </w:r>
      <w:r>
        <w:rPr>
          <w:sz w:val="22"/>
          <w:szCs w:val="22"/>
        </w:rPr>
        <w:t>-</w:t>
      </w:r>
      <w:r w:rsidRPr="00941D38">
        <w:rPr>
          <w:sz w:val="22"/>
          <w:szCs w:val="22"/>
        </w:rPr>
        <w:t xml:space="preserve"> 11 Baston Road, Arborfield Green, Wokingham, RG2 9ZW </w:t>
      </w:r>
    </w:p>
    <w:p w14:paraId="2CD74D1C" w14:textId="77777777" w:rsidR="000942D7" w:rsidRPr="00941D38" w:rsidRDefault="000942D7" w:rsidP="000942D7">
      <w:pPr>
        <w:pStyle w:val="ListParagraph"/>
        <w:rPr>
          <w:b/>
          <w:bCs/>
          <w:sz w:val="22"/>
          <w:szCs w:val="22"/>
        </w:rPr>
      </w:pPr>
      <w:r w:rsidRPr="00941D38">
        <w:rPr>
          <w:b/>
          <w:bCs/>
          <w:sz w:val="22"/>
          <w:szCs w:val="22"/>
        </w:rPr>
        <w:t>Householder application for proposed single storey rear conservatory extension.</w:t>
      </w:r>
    </w:p>
    <w:p w14:paraId="74BFA211" w14:textId="77777777" w:rsidR="000942D7" w:rsidRDefault="000942D7" w:rsidP="000942D7">
      <w:pPr>
        <w:suppressAutoHyphens w:val="0"/>
        <w:ind w:left="720"/>
        <w:contextualSpacing/>
        <w:rPr>
          <w:sz w:val="22"/>
          <w:szCs w:val="22"/>
          <w:lang w:eastAsia="en-GB"/>
        </w:rPr>
      </w:pPr>
      <w:r w:rsidRPr="00124939">
        <w:rPr>
          <w:sz w:val="22"/>
          <w:szCs w:val="22"/>
          <w:lang w:eastAsia="en-GB"/>
        </w:rPr>
        <w:t>This a</w:t>
      </w:r>
      <w:r w:rsidRPr="00053791">
        <w:rPr>
          <w:sz w:val="22"/>
          <w:szCs w:val="22"/>
          <w:lang w:eastAsia="en-GB"/>
        </w:rPr>
        <w:t xml:space="preserve">pplication </w:t>
      </w:r>
      <w:r w:rsidRPr="00124939">
        <w:rPr>
          <w:sz w:val="22"/>
          <w:szCs w:val="22"/>
          <w:lang w:eastAsia="en-GB"/>
        </w:rPr>
        <w:t>has been a</w:t>
      </w:r>
      <w:r w:rsidRPr="00053791">
        <w:rPr>
          <w:sz w:val="22"/>
          <w:szCs w:val="22"/>
          <w:lang w:eastAsia="en-GB"/>
        </w:rPr>
        <w:t xml:space="preserve">pproved </w:t>
      </w:r>
      <w:r>
        <w:rPr>
          <w:sz w:val="22"/>
          <w:szCs w:val="22"/>
          <w:lang w:eastAsia="en-GB"/>
        </w:rPr>
        <w:t>by WBC</w:t>
      </w:r>
    </w:p>
    <w:p w14:paraId="2BF8476F" w14:textId="77777777" w:rsidR="00053791" w:rsidRDefault="00053791" w:rsidP="00053791">
      <w:pPr>
        <w:suppressAutoHyphens w:val="0"/>
        <w:ind w:left="720"/>
        <w:contextualSpacing/>
        <w:rPr>
          <w:sz w:val="22"/>
          <w:szCs w:val="22"/>
          <w:lang w:eastAsia="en-GB"/>
        </w:rPr>
      </w:pPr>
    </w:p>
    <w:p w14:paraId="514BC299" w14:textId="3472BF6C" w:rsidR="00053791" w:rsidRPr="00053791" w:rsidRDefault="00053791" w:rsidP="00053791">
      <w:pPr>
        <w:pStyle w:val="ListParagraph"/>
        <w:numPr>
          <w:ilvl w:val="0"/>
          <w:numId w:val="2"/>
        </w:numPr>
        <w:suppressAutoHyphens w:val="0"/>
        <w:ind w:left="851" w:hanging="425"/>
        <w:rPr>
          <w:b/>
          <w:sz w:val="22"/>
          <w:szCs w:val="22"/>
        </w:rPr>
      </w:pPr>
      <w:r w:rsidRPr="00053791">
        <w:rPr>
          <w:b/>
          <w:bCs/>
          <w:sz w:val="22"/>
          <w:szCs w:val="22"/>
          <w:u w:val="single"/>
          <w:lang w:eastAsia="en-GB"/>
        </w:rPr>
        <w:t>Any Other Planning Business</w:t>
      </w:r>
    </w:p>
    <w:p w14:paraId="49C49FDD" w14:textId="77777777" w:rsidR="006D487F" w:rsidRDefault="000942D7" w:rsidP="006D487F">
      <w:pPr>
        <w:suppressAutoHyphens w:val="0"/>
        <w:spacing w:after="240"/>
        <w:ind w:left="720"/>
        <w:rPr>
          <w:sz w:val="22"/>
          <w:szCs w:val="22"/>
        </w:rPr>
      </w:pPr>
      <w:r w:rsidRPr="000942D7">
        <w:rPr>
          <w:sz w:val="22"/>
          <w:szCs w:val="22"/>
        </w:rPr>
        <w:t xml:space="preserve">Mr Sheth reported that an </w:t>
      </w:r>
      <w:proofErr w:type="spellStart"/>
      <w:r w:rsidRPr="000942D7">
        <w:rPr>
          <w:sz w:val="22"/>
          <w:szCs w:val="22"/>
        </w:rPr>
        <w:t>approx</w:t>
      </w:r>
      <w:proofErr w:type="spellEnd"/>
      <w:r w:rsidRPr="000942D7">
        <w:rPr>
          <w:sz w:val="22"/>
          <w:szCs w:val="22"/>
        </w:rPr>
        <w:t xml:space="preserve"> 0.5 acre site in The Coombes is being offered for sale at a guide price of £10k.  The sales particulars include a number of misleading statements regarding development </w:t>
      </w:r>
    </w:p>
    <w:p w14:paraId="1735CAB6" w14:textId="77777777" w:rsidR="006D487F" w:rsidRPr="005B430A" w:rsidRDefault="006D487F" w:rsidP="006D487F">
      <w:pPr>
        <w:spacing w:line="276" w:lineRule="auto"/>
        <w:rPr>
          <w:sz w:val="22"/>
          <w:szCs w:val="22"/>
        </w:rPr>
      </w:pPr>
      <w:r w:rsidRPr="005B430A">
        <w:rPr>
          <w:sz w:val="22"/>
          <w:szCs w:val="22"/>
        </w:rPr>
        <w:lastRenderedPageBreak/>
        <w:t xml:space="preserve">Page </w:t>
      </w:r>
      <w:r>
        <w:rPr>
          <w:sz w:val="22"/>
          <w:szCs w:val="22"/>
        </w:rPr>
        <w:t>24/032</w:t>
      </w:r>
    </w:p>
    <w:p w14:paraId="10412243" w14:textId="77777777" w:rsidR="006D487F" w:rsidRDefault="006D487F" w:rsidP="006D487F">
      <w:pPr>
        <w:suppressAutoHyphens w:val="0"/>
        <w:ind w:left="720"/>
        <w:rPr>
          <w:sz w:val="22"/>
          <w:szCs w:val="22"/>
        </w:rPr>
      </w:pPr>
    </w:p>
    <w:p w14:paraId="404BF7FD" w14:textId="05AE7167" w:rsidR="000942D7" w:rsidRPr="000942D7" w:rsidRDefault="000942D7" w:rsidP="006D487F">
      <w:pPr>
        <w:suppressAutoHyphens w:val="0"/>
        <w:spacing w:after="240"/>
        <w:ind w:left="720"/>
        <w:rPr>
          <w:sz w:val="22"/>
          <w:szCs w:val="22"/>
          <w:u w:val="single"/>
        </w:rPr>
      </w:pPr>
      <w:r w:rsidRPr="000942D7">
        <w:rPr>
          <w:sz w:val="22"/>
          <w:szCs w:val="22"/>
        </w:rPr>
        <w:t>potential which has been referred to Jason Varley for comment.  On further investigation, the said lot is one of the original land lotted sites and is in Arborfield.  ANPC have been informed and are considering writing to the auction house regarding the misleading statements.</w:t>
      </w:r>
    </w:p>
    <w:p w14:paraId="2D358B53" w14:textId="58B07210" w:rsidR="0077522D" w:rsidRPr="000942D7" w:rsidRDefault="00CD76E5" w:rsidP="009075A7">
      <w:pPr>
        <w:suppressAutoHyphens w:val="0"/>
        <w:rPr>
          <w:bCs/>
          <w:sz w:val="22"/>
          <w:szCs w:val="22"/>
        </w:rPr>
      </w:pPr>
      <w:r w:rsidRPr="000942D7">
        <w:rPr>
          <w:b/>
          <w:sz w:val="22"/>
          <w:szCs w:val="22"/>
        </w:rPr>
        <w:t>24/0</w:t>
      </w:r>
      <w:r w:rsidR="00124939" w:rsidRPr="000942D7">
        <w:rPr>
          <w:b/>
          <w:sz w:val="22"/>
          <w:szCs w:val="22"/>
        </w:rPr>
        <w:t>5</w:t>
      </w:r>
      <w:r w:rsidR="00EB691D" w:rsidRPr="000942D7">
        <w:rPr>
          <w:b/>
          <w:sz w:val="22"/>
          <w:szCs w:val="22"/>
        </w:rPr>
        <w:t>6</w:t>
      </w:r>
      <w:r w:rsidR="0097365C" w:rsidRPr="000942D7">
        <w:rPr>
          <w:b/>
          <w:sz w:val="22"/>
          <w:szCs w:val="22"/>
        </w:rPr>
        <w:t xml:space="preserve"> </w:t>
      </w:r>
      <w:r w:rsidR="0077522D" w:rsidRPr="000942D7">
        <w:rPr>
          <w:b/>
          <w:sz w:val="22"/>
          <w:szCs w:val="22"/>
        </w:rPr>
        <w:t>Ward Councillor Repor</w:t>
      </w:r>
      <w:r w:rsidR="000942D7" w:rsidRPr="000942D7">
        <w:rPr>
          <w:b/>
          <w:sz w:val="22"/>
          <w:szCs w:val="22"/>
        </w:rPr>
        <w:t xml:space="preserve">t – </w:t>
      </w:r>
      <w:r w:rsidR="000942D7" w:rsidRPr="000942D7">
        <w:rPr>
          <w:bCs/>
          <w:sz w:val="22"/>
          <w:szCs w:val="22"/>
        </w:rPr>
        <w:t>Cllr Pittock was not present and no written report was available.</w:t>
      </w:r>
    </w:p>
    <w:p w14:paraId="5A26F04B" w14:textId="77777777" w:rsidR="004C3BF0" w:rsidRPr="00F704DB" w:rsidRDefault="004C3BF0" w:rsidP="004C3BF0">
      <w:pPr>
        <w:suppressAutoHyphens w:val="0"/>
        <w:rPr>
          <w:bCs/>
          <w:sz w:val="22"/>
          <w:szCs w:val="22"/>
        </w:rPr>
      </w:pPr>
    </w:p>
    <w:p w14:paraId="7DFCCB94" w14:textId="6885EECC" w:rsidR="00880F8A" w:rsidRPr="00F704DB" w:rsidRDefault="00CD76E5" w:rsidP="00880F8A">
      <w:pPr>
        <w:suppressAutoHyphens w:val="0"/>
        <w:rPr>
          <w:rFonts w:eastAsia="Calibri"/>
          <w:b/>
          <w:bCs/>
          <w:sz w:val="22"/>
          <w:szCs w:val="22"/>
          <w:u w:val="single"/>
          <w:lang w:eastAsia="en-US"/>
        </w:rPr>
      </w:pPr>
      <w:r>
        <w:rPr>
          <w:b/>
          <w:sz w:val="22"/>
          <w:szCs w:val="22"/>
        </w:rPr>
        <w:t>24/0</w:t>
      </w:r>
      <w:r w:rsidR="00124939">
        <w:rPr>
          <w:b/>
          <w:sz w:val="22"/>
          <w:szCs w:val="22"/>
        </w:rPr>
        <w:t>5</w:t>
      </w:r>
      <w:r w:rsidR="00EB691D">
        <w:rPr>
          <w:b/>
          <w:sz w:val="22"/>
          <w:szCs w:val="22"/>
        </w:rPr>
        <w:t>7</w:t>
      </w:r>
      <w:r>
        <w:rPr>
          <w:b/>
          <w:sz w:val="22"/>
          <w:szCs w:val="22"/>
        </w:rPr>
        <w:t xml:space="preserve"> </w:t>
      </w:r>
      <w:r w:rsidR="009075A7" w:rsidRPr="00F704DB">
        <w:rPr>
          <w:b/>
          <w:sz w:val="22"/>
          <w:szCs w:val="22"/>
          <w:lang w:eastAsia="en-GB"/>
        </w:rPr>
        <w:t>Delegated Authority Report</w:t>
      </w:r>
      <w:r w:rsidR="00880F8A" w:rsidRPr="00F704DB">
        <w:rPr>
          <w:b/>
          <w:sz w:val="22"/>
          <w:szCs w:val="22"/>
          <w:lang w:eastAsia="en-GB"/>
        </w:rPr>
        <w:t xml:space="preserve"> </w:t>
      </w:r>
      <w:r w:rsidR="00124939">
        <w:rPr>
          <w:rFonts w:eastAsia="Calibri"/>
          <w:b/>
          <w:bCs/>
          <w:sz w:val="22"/>
          <w:szCs w:val="22"/>
          <w:lang w:eastAsia="en-US"/>
        </w:rPr>
        <w:t>April 2024</w:t>
      </w:r>
    </w:p>
    <w:p w14:paraId="60C8A904" w14:textId="77777777" w:rsidR="00124939" w:rsidRPr="00124939" w:rsidRDefault="00124939" w:rsidP="00124939">
      <w:pPr>
        <w:suppressAutoHyphens w:val="0"/>
        <w:spacing w:line="259" w:lineRule="auto"/>
        <w:rPr>
          <w:rFonts w:eastAsia="Calibri"/>
          <w:sz w:val="22"/>
          <w:szCs w:val="22"/>
          <w:lang w:eastAsia="en-US"/>
        </w:rPr>
      </w:pPr>
      <w:r w:rsidRPr="00124939">
        <w:rPr>
          <w:rFonts w:eastAsia="Calibri"/>
          <w:sz w:val="22"/>
          <w:szCs w:val="22"/>
          <w:lang w:eastAsia="en-US"/>
        </w:rPr>
        <w:t>The below decisions were made under delegated authority between March and April 2024.</w:t>
      </w:r>
    </w:p>
    <w:p w14:paraId="0D08D61F" w14:textId="77777777" w:rsidR="00124939" w:rsidRPr="00124939" w:rsidRDefault="00124939" w:rsidP="00124939">
      <w:pPr>
        <w:suppressAutoHyphens w:val="0"/>
        <w:spacing w:line="259" w:lineRule="auto"/>
        <w:rPr>
          <w:rFonts w:eastAsia="Calibri"/>
          <w:b/>
          <w:bCs/>
          <w:sz w:val="22"/>
          <w:szCs w:val="22"/>
          <w:u w:val="single"/>
          <w:lang w:eastAsia="en-US"/>
        </w:rPr>
      </w:pPr>
    </w:p>
    <w:p w14:paraId="270B2AAC" w14:textId="77777777" w:rsidR="00124939" w:rsidRPr="00124939" w:rsidRDefault="00124939" w:rsidP="00124939">
      <w:pPr>
        <w:suppressAutoHyphens w:val="0"/>
        <w:spacing w:line="259" w:lineRule="auto"/>
        <w:rPr>
          <w:rFonts w:eastAsia="Calibri"/>
          <w:b/>
          <w:bCs/>
          <w:sz w:val="22"/>
          <w:szCs w:val="22"/>
          <w:u w:val="single"/>
          <w:lang w:eastAsia="en-US"/>
        </w:rPr>
      </w:pPr>
      <w:r w:rsidRPr="00124939">
        <w:rPr>
          <w:rFonts w:eastAsia="Calibri"/>
          <w:b/>
          <w:bCs/>
          <w:sz w:val="22"/>
          <w:szCs w:val="22"/>
          <w:u w:val="single"/>
          <w:lang w:eastAsia="en-US"/>
        </w:rPr>
        <w:t>Finance</w:t>
      </w:r>
    </w:p>
    <w:p w14:paraId="6A7FF72F" w14:textId="6DE7B12E" w:rsidR="00124939" w:rsidRPr="00124939" w:rsidRDefault="00124939" w:rsidP="00124939">
      <w:pPr>
        <w:suppressAutoHyphens w:val="0"/>
        <w:spacing w:line="259" w:lineRule="auto"/>
        <w:rPr>
          <w:rFonts w:eastAsia="Calibri"/>
          <w:sz w:val="22"/>
          <w:szCs w:val="22"/>
          <w:lang w:eastAsia="en-US"/>
        </w:rPr>
      </w:pPr>
      <w:r w:rsidRPr="00124939">
        <w:rPr>
          <w:rFonts w:eastAsia="Calibri"/>
          <w:sz w:val="22"/>
          <w:szCs w:val="22"/>
          <w:lang w:eastAsia="en-US"/>
        </w:rPr>
        <w:t>The following comments were agreed via email, as the payment was required before the meeting could be held.</w:t>
      </w:r>
    </w:p>
    <w:p w14:paraId="4A3AAB4D" w14:textId="77777777" w:rsidR="00124939" w:rsidRPr="00124939" w:rsidRDefault="00124939" w:rsidP="00124939">
      <w:pPr>
        <w:suppressAutoHyphens w:val="0"/>
        <w:spacing w:line="259" w:lineRule="auto"/>
        <w:rPr>
          <w:rFonts w:eastAsia="Calibri"/>
          <w:sz w:val="22"/>
          <w:szCs w:val="22"/>
          <w:lang w:eastAsia="en-US"/>
        </w:rPr>
      </w:pPr>
    </w:p>
    <w:p w14:paraId="47CA9206" w14:textId="77777777" w:rsidR="00124939" w:rsidRPr="00124939" w:rsidRDefault="00124939" w:rsidP="00124939">
      <w:pPr>
        <w:suppressAutoHyphens w:val="0"/>
        <w:spacing w:line="259" w:lineRule="auto"/>
        <w:rPr>
          <w:rFonts w:eastAsia="Calibri"/>
          <w:b/>
          <w:bCs/>
          <w:sz w:val="22"/>
          <w:szCs w:val="22"/>
          <w:lang w:eastAsia="en-US"/>
        </w:rPr>
      </w:pPr>
      <w:r w:rsidRPr="00124939">
        <w:rPr>
          <w:rFonts w:eastAsia="Calibri"/>
          <w:b/>
          <w:bCs/>
          <w:sz w:val="22"/>
          <w:szCs w:val="22"/>
          <w:lang w:eastAsia="en-US"/>
        </w:rPr>
        <w:t>Payment of Calibra Tree Surgeons invoice for Phase 1 tree works</w:t>
      </w:r>
    </w:p>
    <w:p w14:paraId="4150BCFB" w14:textId="77777777" w:rsidR="00124939" w:rsidRPr="00124939" w:rsidRDefault="00124939" w:rsidP="00124939">
      <w:pPr>
        <w:suppressAutoHyphens w:val="0"/>
        <w:spacing w:line="259" w:lineRule="auto"/>
        <w:rPr>
          <w:rFonts w:eastAsia="Calibri"/>
          <w:sz w:val="22"/>
          <w:szCs w:val="22"/>
          <w:lang w:eastAsia="en-US"/>
        </w:rPr>
      </w:pPr>
      <w:r w:rsidRPr="00124939">
        <w:rPr>
          <w:rFonts w:eastAsia="Calibri"/>
          <w:sz w:val="22"/>
          <w:szCs w:val="22"/>
          <w:lang w:eastAsia="en-US"/>
        </w:rPr>
        <w:t xml:space="preserve">The Phase 1 tree works has been agreed to be undertaken by the Coombes Woodland Committee.  The works were carried out and completed by Calibra Tree Surgeons.  The invoice needed paying before the meeting, so it was agreed under delegated authority by the Finance Committee that the Invoice could be paid. The invoice total </w:t>
      </w:r>
      <w:r w:rsidRPr="00124939">
        <w:rPr>
          <w:rFonts w:eastAsia="Calibri"/>
          <w:b/>
          <w:bCs/>
          <w:sz w:val="22"/>
          <w:szCs w:val="22"/>
          <w:lang w:eastAsia="en-US"/>
        </w:rPr>
        <w:t>£1,860.00.</w:t>
      </w:r>
      <w:r w:rsidRPr="00124939">
        <w:rPr>
          <w:rFonts w:eastAsia="Calibri"/>
          <w:sz w:val="22"/>
          <w:szCs w:val="22"/>
          <w:lang w:eastAsia="en-US"/>
        </w:rPr>
        <w:t xml:space="preserve"> This cost will be split with Arborfield PC in the ratio of the purchase.</w:t>
      </w:r>
    </w:p>
    <w:p w14:paraId="516EC9FD" w14:textId="77777777" w:rsidR="00124939" w:rsidRPr="00124939" w:rsidRDefault="00124939" w:rsidP="00124939">
      <w:pPr>
        <w:suppressAutoHyphens w:val="0"/>
        <w:spacing w:line="259" w:lineRule="auto"/>
        <w:rPr>
          <w:rFonts w:eastAsia="Calibri"/>
          <w:b/>
          <w:bCs/>
          <w:color w:val="0070C0"/>
          <w:sz w:val="22"/>
          <w:szCs w:val="22"/>
          <w:lang w:eastAsia="en-US"/>
        </w:rPr>
      </w:pPr>
      <w:r w:rsidRPr="00124939">
        <w:rPr>
          <w:rFonts w:eastAsia="Calibri"/>
          <w:b/>
          <w:bCs/>
          <w:color w:val="0070C0"/>
          <w:sz w:val="22"/>
          <w:szCs w:val="22"/>
          <w:lang w:eastAsia="en-US"/>
        </w:rPr>
        <w:t>This payment was agreed by the Finance Committee.</w:t>
      </w:r>
    </w:p>
    <w:p w14:paraId="2247E2D4" w14:textId="77777777" w:rsidR="00124939" w:rsidRPr="00124939" w:rsidRDefault="00124939" w:rsidP="00124939">
      <w:pPr>
        <w:suppressAutoHyphens w:val="0"/>
        <w:spacing w:line="259" w:lineRule="auto"/>
        <w:rPr>
          <w:rFonts w:eastAsia="Calibri"/>
          <w:b/>
          <w:bCs/>
          <w:color w:val="0070C0"/>
          <w:sz w:val="22"/>
          <w:szCs w:val="22"/>
          <w:lang w:eastAsia="en-US"/>
        </w:rPr>
      </w:pPr>
    </w:p>
    <w:p w14:paraId="0CFB3109" w14:textId="7306F2CC" w:rsidR="00B66F95" w:rsidRPr="00F704DB" w:rsidRDefault="00EC5ABE" w:rsidP="00B66F95">
      <w:pPr>
        <w:spacing w:line="276" w:lineRule="auto"/>
        <w:rPr>
          <w:b/>
          <w:sz w:val="22"/>
          <w:szCs w:val="22"/>
        </w:rPr>
      </w:pPr>
      <w:r>
        <w:rPr>
          <w:b/>
          <w:sz w:val="22"/>
          <w:szCs w:val="22"/>
        </w:rPr>
        <w:t>24/0</w:t>
      </w:r>
      <w:r w:rsidR="00124939">
        <w:rPr>
          <w:b/>
          <w:sz w:val="22"/>
          <w:szCs w:val="22"/>
        </w:rPr>
        <w:t>5</w:t>
      </w:r>
      <w:r w:rsidR="00EB691D">
        <w:rPr>
          <w:b/>
          <w:sz w:val="22"/>
          <w:szCs w:val="22"/>
        </w:rPr>
        <w:t>8</w:t>
      </w:r>
      <w:r>
        <w:rPr>
          <w:b/>
          <w:sz w:val="22"/>
          <w:szCs w:val="22"/>
        </w:rPr>
        <w:t xml:space="preserve"> </w:t>
      </w:r>
      <w:r w:rsidR="00B66F95" w:rsidRPr="00F704DB">
        <w:rPr>
          <w:b/>
          <w:sz w:val="22"/>
          <w:szCs w:val="22"/>
        </w:rPr>
        <w:t>Finance</w:t>
      </w:r>
    </w:p>
    <w:p w14:paraId="4158EEF7" w14:textId="69DE9E55" w:rsidR="00124939" w:rsidRPr="00124939" w:rsidRDefault="00124939" w:rsidP="00124939">
      <w:pPr>
        <w:numPr>
          <w:ilvl w:val="1"/>
          <w:numId w:val="3"/>
        </w:numPr>
        <w:suppressAutoHyphens w:val="0"/>
        <w:ind w:left="567" w:hanging="283"/>
        <w:rPr>
          <w:b/>
          <w:sz w:val="22"/>
          <w:szCs w:val="22"/>
          <w:lang w:eastAsia="en-GB"/>
        </w:rPr>
      </w:pPr>
      <w:r w:rsidRPr="00124939">
        <w:rPr>
          <w:b/>
          <w:bCs/>
          <w:sz w:val="22"/>
          <w:szCs w:val="22"/>
          <w:lang w:eastAsia="en-GB"/>
        </w:rPr>
        <w:t>Accounts</w:t>
      </w:r>
      <w:r w:rsidRPr="00124939">
        <w:rPr>
          <w:sz w:val="22"/>
          <w:szCs w:val="22"/>
          <w:lang w:eastAsia="en-GB"/>
        </w:rPr>
        <w:t xml:space="preserve"> – </w:t>
      </w:r>
      <w:r w:rsidR="000942D7">
        <w:rPr>
          <w:sz w:val="22"/>
          <w:szCs w:val="22"/>
          <w:lang w:eastAsia="en-GB"/>
        </w:rPr>
        <w:t xml:space="preserve">The following </w:t>
      </w:r>
      <w:r w:rsidRPr="00124939">
        <w:rPr>
          <w:sz w:val="22"/>
          <w:szCs w:val="22"/>
          <w:lang w:eastAsia="en-GB"/>
        </w:rPr>
        <w:t>accounts and payments for March to April</w:t>
      </w:r>
      <w:r w:rsidR="000942D7">
        <w:rPr>
          <w:sz w:val="22"/>
          <w:szCs w:val="22"/>
          <w:lang w:eastAsia="en-GB"/>
        </w:rPr>
        <w:t xml:space="preserve"> were agreed by Council</w:t>
      </w:r>
      <w:r w:rsidRPr="00124939">
        <w:rPr>
          <w:sz w:val="22"/>
          <w:szCs w:val="22"/>
          <w:lang w:eastAsia="en-GB"/>
        </w:rPr>
        <w:t xml:space="preserve"> 2024 </w:t>
      </w:r>
      <w:r w:rsidRPr="00124939">
        <w:rPr>
          <w:rFonts w:ascii="Arial" w:hAnsi="Arial" w:cs="Arial"/>
          <w:bCs/>
          <w:color w:val="002060"/>
          <w:lang w:eastAsia="en-GB"/>
        </w:rPr>
        <w:t>LGA 1972 s150 (5)</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1134"/>
        <w:gridCol w:w="6096"/>
      </w:tblGrid>
      <w:tr w:rsidR="00124939" w:rsidRPr="00124939" w14:paraId="699CF078" w14:textId="77777777" w:rsidTr="008140FF">
        <w:tc>
          <w:tcPr>
            <w:tcW w:w="10774" w:type="dxa"/>
            <w:gridSpan w:val="4"/>
            <w:shd w:val="clear" w:color="auto" w:fill="auto"/>
          </w:tcPr>
          <w:p w14:paraId="0BD44663" w14:textId="0C21ED6E" w:rsidR="00124939" w:rsidRPr="00124939" w:rsidRDefault="00124939" w:rsidP="00124939">
            <w:pPr>
              <w:suppressAutoHyphens w:val="0"/>
              <w:spacing w:after="240"/>
              <w:contextualSpacing/>
              <w:rPr>
                <w:sz w:val="22"/>
                <w:szCs w:val="22"/>
                <w:lang w:eastAsia="en-GB"/>
              </w:rPr>
            </w:pPr>
            <w:r w:rsidRPr="00124939">
              <w:rPr>
                <w:sz w:val="22"/>
                <w:szCs w:val="22"/>
                <w:lang w:eastAsia="en-GB"/>
              </w:rPr>
              <w:t>Payments for March to April 2024 for authoris</w:t>
            </w:r>
            <w:r>
              <w:rPr>
                <w:sz w:val="22"/>
                <w:szCs w:val="22"/>
                <w:lang w:eastAsia="en-GB"/>
              </w:rPr>
              <w:t>ed</w:t>
            </w:r>
            <w:r w:rsidRPr="00124939">
              <w:rPr>
                <w:sz w:val="22"/>
                <w:szCs w:val="22"/>
                <w:lang w:eastAsia="en-GB"/>
              </w:rPr>
              <w:t xml:space="preserve"> at Council meeting on 9</w:t>
            </w:r>
            <w:r w:rsidRPr="00124939">
              <w:rPr>
                <w:sz w:val="22"/>
                <w:szCs w:val="22"/>
                <w:vertAlign w:val="superscript"/>
                <w:lang w:eastAsia="en-GB"/>
              </w:rPr>
              <w:t>th</w:t>
            </w:r>
            <w:r w:rsidRPr="00124939">
              <w:rPr>
                <w:sz w:val="22"/>
                <w:szCs w:val="22"/>
                <w:lang w:eastAsia="en-GB"/>
              </w:rPr>
              <w:t xml:space="preserve"> April 2024</w:t>
            </w:r>
          </w:p>
        </w:tc>
      </w:tr>
      <w:tr w:rsidR="00124939" w:rsidRPr="00124939" w14:paraId="7C0BB651" w14:textId="77777777" w:rsidTr="008140FF">
        <w:trPr>
          <w:trHeight w:val="361"/>
        </w:trPr>
        <w:tc>
          <w:tcPr>
            <w:tcW w:w="993" w:type="dxa"/>
            <w:shd w:val="clear" w:color="auto" w:fill="auto"/>
          </w:tcPr>
          <w:p w14:paraId="44C227C0" w14:textId="77777777" w:rsidR="00124939" w:rsidRPr="00124939" w:rsidRDefault="00124939" w:rsidP="00124939">
            <w:pPr>
              <w:suppressAutoHyphens w:val="0"/>
              <w:contextualSpacing/>
              <w:rPr>
                <w:sz w:val="22"/>
                <w:szCs w:val="22"/>
                <w:lang w:eastAsia="en-GB"/>
              </w:rPr>
            </w:pPr>
            <w:r w:rsidRPr="00124939">
              <w:rPr>
                <w:sz w:val="22"/>
                <w:szCs w:val="22"/>
                <w:lang w:eastAsia="en-GB"/>
              </w:rPr>
              <w:t>S/O</w:t>
            </w:r>
          </w:p>
        </w:tc>
        <w:tc>
          <w:tcPr>
            <w:tcW w:w="2551" w:type="dxa"/>
            <w:shd w:val="clear" w:color="auto" w:fill="auto"/>
          </w:tcPr>
          <w:p w14:paraId="677BC9C3" w14:textId="77777777" w:rsidR="00124939" w:rsidRPr="00124939" w:rsidRDefault="00124939" w:rsidP="00124939">
            <w:pPr>
              <w:suppressAutoHyphens w:val="0"/>
              <w:contextualSpacing/>
              <w:rPr>
                <w:sz w:val="22"/>
                <w:szCs w:val="22"/>
                <w:lang w:eastAsia="en-GB"/>
              </w:rPr>
            </w:pPr>
            <w:r w:rsidRPr="00124939">
              <w:rPr>
                <w:sz w:val="22"/>
                <w:szCs w:val="22"/>
                <w:lang w:eastAsia="en-GB"/>
              </w:rPr>
              <w:t>Staff Wages</w:t>
            </w:r>
          </w:p>
        </w:tc>
        <w:tc>
          <w:tcPr>
            <w:tcW w:w="1134" w:type="dxa"/>
            <w:shd w:val="clear" w:color="auto" w:fill="auto"/>
          </w:tcPr>
          <w:p w14:paraId="12F835F4" w14:textId="77777777" w:rsidR="00124939" w:rsidRPr="00124939" w:rsidRDefault="00124939" w:rsidP="00124939">
            <w:pPr>
              <w:suppressAutoHyphens w:val="0"/>
              <w:contextualSpacing/>
              <w:rPr>
                <w:sz w:val="22"/>
                <w:szCs w:val="22"/>
                <w:lang w:eastAsia="en-GB"/>
              </w:rPr>
            </w:pPr>
            <w:r w:rsidRPr="00124939">
              <w:rPr>
                <w:sz w:val="22"/>
                <w:szCs w:val="22"/>
                <w:lang w:eastAsia="en-GB"/>
              </w:rPr>
              <w:t>£2011.81</w:t>
            </w:r>
          </w:p>
        </w:tc>
        <w:tc>
          <w:tcPr>
            <w:tcW w:w="6096" w:type="dxa"/>
            <w:shd w:val="clear" w:color="auto" w:fill="auto"/>
          </w:tcPr>
          <w:p w14:paraId="573A8BA2" w14:textId="77777777" w:rsidR="00124939" w:rsidRPr="00124939" w:rsidRDefault="00124939" w:rsidP="00124939">
            <w:pPr>
              <w:suppressAutoHyphens w:val="0"/>
              <w:contextualSpacing/>
              <w:rPr>
                <w:sz w:val="22"/>
                <w:szCs w:val="22"/>
                <w:lang w:eastAsia="en-GB"/>
              </w:rPr>
            </w:pPr>
            <w:r w:rsidRPr="00124939">
              <w:rPr>
                <w:sz w:val="22"/>
                <w:szCs w:val="22"/>
                <w:lang w:eastAsia="en-GB"/>
              </w:rPr>
              <w:t xml:space="preserve">April 2024 salaries – </w:t>
            </w:r>
            <w:r w:rsidRPr="00124939">
              <w:rPr>
                <w:color w:val="002060"/>
                <w:sz w:val="22"/>
                <w:szCs w:val="22"/>
                <w:bdr w:val="none" w:sz="0" w:space="0" w:color="auto" w:frame="1"/>
                <w:lang w:eastAsia="en-GB"/>
              </w:rPr>
              <w:t xml:space="preserve">LGA 1972 s111 </w:t>
            </w:r>
          </w:p>
        </w:tc>
      </w:tr>
      <w:tr w:rsidR="00124939" w:rsidRPr="00124939" w14:paraId="2155C11E" w14:textId="77777777" w:rsidTr="008140FF">
        <w:trPr>
          <w:trHeight w:val="358"/>
        </w:trPr>
        <w:tc>
          <w:tcPr>
            <w:tcW w:w="993" w:type="dxa"/>
            <w:shd w:val="clear" w:color="auto" w:fill="auto"/>
          </w:tcPr>
          <w:p w14:paraId="685E33EA" w14:textId="77777777" w:rsidR="00124939" w:rsidRPr="00124939" w:rsidRDefault="00124939" w:rsidP="00124939">
            <w:pPr>
              <w:suppressAutoHyphens w:val="0"/>
              <w:contextualSpacing/>
              <w:rPr>
                <w:sz w:val="22"/>
                <w:szCs w:val="22"/>
                <w:lang w:eastAsia="en-GB"/>
              </w:rPr>
            </w:pPr>
            <w:r w:rsidRPr="00124939">
              <w:rPr>
                <w:sz w:val="22"/>
                <w:szCs w:val="22"/>
                <w:lang w:eastAsia="en-GB"/>
              </w:rPr>
              <w:t>DD</w:t>
            </w:r>
          </w:p>
        </w:tc>
        <w:tc>
          <w:tcPr>
            <w:tcW w:w="2551" w:type="dxa"/>
            <w:shd w:val="clear" w:color="auto" w:fill="auto"/>
          </w:tcPr>
          <w:p w14:paraId="00FA86D5" w14:textId="77777777" w:rsidR="00124939" w:rsidRPr="00124939" w:rsidRDefault="00124939" w:rsidP="00124939">
            <w:pPr>
              <w:suppressAutoHyphens w:val="0"/>
              <w:contextualSpacing/>
              <w:rPr>
                <w:sz w:val="22"/>
                <w:szCs w:val="22"/>
                <w:lang w:eastAsia="en-GB"/>
              </w:rPr>
            </w:pPr>
            <w:r w:rsidRPr="00124939">
              <w:rPr>
                <w:sz w:val="22"/>
                <w:szCs w:val="22"/>
                <w:lang w:eastAsia="en-GB"/>
              </w:rPr>
              <w:t>Nest</w:t>
            </w:r>
          </w:p>
        </w:tc>
        <w:tc>
          <w:tcPr>
            <w:tcW w:w="1134" w:type="dxa"/>
            <w:shd w:val="clear" w:color="auto" w:fill="auto"/>
          </w:tcPr>
          <w:p w14:paraId="26133F4B" w14:textId="77777777" w:rsidR="00124939" w:rsidRPr="00124939" w:rsidRDefault="00124939" w:rsidP="00124939">
            <w:pPr>
              <w:suppressAutoHyphens w:val="0"/>
              <w:contextualSpacing/>
              <w:rPr>
                <w:sz w:val="22"/>
                <w:szCs w:val="22"/>
                <w:lang w:eastAsia="en-GB"/>
              </w:rPr>
            </w:pPr>
            <w:r w:rsidRPr="00124939">
              <w:rPr>
                <w:sz w:val="22"/>
                <w:szCs w:val="22"/>
                <w:lang w:eastAsia="en-GB"/>
              </w:rPr>
              <w:t>£196.56</w:t>
            </w:r>
          </w:p>
        </w:tc>
        <w:tc>
          <w:tcPr>
            <w:tcW w:w="6096" w:type="dxa"/>
            <w:shd w:val="clear" w:color="auto" w:fill="auto"/>
          </w:tcPr>
          <w:p w14:paraId="4B6FF6A4" w14:textId="77777777" w:rsidR="00124939" w:rsidRPr="00124939" w:rsidRDefault="00124939" w:rsidP="00124939">
            <w:pPr>
              <w:suppressAutoHyphens w:val="0"/>
              <w:contextualSpacing/>
              <w:rPr>
                <w:color w:val="002060"/>
                <w:sz w:val="22"/>
                <w:szCs w:val="22"/>
                <w:lang w:eastAsia="en-GB"/>
              </w:rPr>
            </w:pPr>
            <w:r w:rsidRPr="00124939">
              <w:rPr>
                <w:sz w:val="22"/>
                <w:szCs w:val="22"/>
                <w:lang w:eastAsia="en-GB"/>
              </w:rPr>
              <w:t xml:space="preserve">Pension Contribution Employer &amp; Employee – March – </w:t>
            </w:r>
            <w:r w:rsidRPr="00124939">
              <w:rPr>
                <w:color w:val="002060"/>
                <w:sz w:val="22"/>
                <w:szCs w:val="22"/>
                <w:bdr w:val="none" w:sz="0" w:space="0" w:color="auto" w:frame="1"/>
                <w:lang w:eastAsia="en-GB"/>
              </w:rPr>
              <w:t>LGA 1972 s111</w:t>
            </w:r>
          </w:p>
        </w:tc>
      </w:tr>
      <w:tr w:rsidR="00124939" w:rsidRPr="00124939" w14:paraId="30F1C995" w14:textId="77777777" w:rsidTr="008140FF">
        <w:trPr>
          <w:trHeight w:val="331"/>
        </w:trPr>
        <w:tc>
          <w:tcPr>
            <w:tcW w:w="993" w:type="dxa"/>
            <w:shd w:val="clear" w:color="auto" w:fill="auto"/>
          </w:tcPr>
          <w:p w14:paraId="71DE5B49" w14:textId="77777777" w:rsidR="00124939" w:rsidRPr="00124939" w:rsidRDefault="00124939" w:rsidP="00124939">
            <w:pPr>
              <w:suppressAutoHyphens w:val="0"/>
              <w:contextualSpacing/>
              <w:rPr>
                <w:sz w:val="22"/>
                <w:szCs w:val="22"/>
                <w:lang w:eastAsia="en-GB"/>
              </w:rPr>
            </w:pPr>
            <w:r w:rsidRPr="00124939">
              <w:rPr>
                <w:sz w:val="22"/>
                <w:szCs w:val="22"/>
                <w:lang w:eastAsia="en-GB"/>
              </w:rPr>
              <w:t>DD</w:t>
            </w:r>
          </w:p>
        </w:tc>
        <w:tc>
          <w:tcPr>
            <w:tcW w:w="2551" w:type="dxa"/>
            <w:shd w:val="clear" w:color="auto" w:fill="auto"/>
          </w:tcPr>
          <w:p w14:paraId="7A60F2FB" w14:textId="77777777" w:rsidR="00124939" w:rsidRPr="00124939" w:rsidRDefault="00124939" w:rsidP="00124939">
            <w:pPr>
              <w:suppressAutoHyphens w:val="0"/>
              <w:contextualSpacing/>
              <w:rPr>
                <w:sz w:val="22"/>
                <w:szCs w:val="22"/>
                <w:lang w:eastAsia="en-GB"/>
              </w:rPr>
            </w:pPr>
            <w:proofErr w:type="spellStart"/>
            <w:r w:rsidRPr="00124939">
              <w:rPr>
                <w:sz w:val="22"/>
                <w:szCs w:val="22"/>
                <w:lang w:eastAsia="en-GB"/>
              </w:rPr>
              <w:t>Plusnet</w:t>
            </w:r>
            <w:proofErr w:type="spellEnd"/>
          </w:p>
        </w:tc>
        <w:tc>
          <w:tcPr>
            <w:tcW w:w="1134" w:type="dxa"/>
            <w:shd w:val="clear" w:color="auto" w:fill="auto"/>
          </w:tcPr>
          <w:p w14:paraId="745683F0" w14:textId="77777777" w:rsidR="00124939" w:rsidRPr="00124939" w:rsidRDefault="00124939" w:rsidP="00124939">
            <w:pPr>
              <w:suppressAutoHyphens w:val="0"/>
              <w:contextualSpacing/>
              <w:rPr>
                <w:sz w:val="22"/>
                <w:szCs w:val="22"/>
                <w:lang w:eastAsia="en-GB"/>
              </w:rPr>
            </w:pPr>
            <w:r w:rsidRPr="00124939">
              <w:rPr>
                <w:sz w:val="22"/>
                <w:szCs w:val="22"/>
                <w:lang w:eastAsia="en-GB"/>
              </w:rPr>
              <w:t>£32.14</w:t>
            </w:r>
          </w:p>
        </w:tc>
        <w:tc>
          <w:tcPr>
            <w:tcW w:w="6096" w:type="dxa"/>
            <w:shd w:val="clear" w:color="auto" w:fill="auto"/>
          </w:tcPr>
          <w:p w14:paraId="361078A9" w14:textId="5B4C952E" w:rsidR="00124939" w:rsidRPr="00501085" w:rsidRDefault="00124939" w:rsidP="00501085">
            <w:pPr>
              <w:suppressAutoHyphens w:val="0"/>
              <w:contextualSpacing/>
              <w:rPr>
                <w:sz w:val="22"/>
                <w:szCs w:val="22"/>
                <w:lang w:eastAsia="en-GB"/>
              </w:rPr>
            </w:pPr>
            <w:r w:rsidRPr="00501085">
              <w:rPr>
                <w:sz w:val="22"/>
                <w:szCs w:val="22"/>
                <w:lang w:eastAsia="en-GB"/>
              </w:rPr>
              <w:t xml:space="preserve">Final Internet and phone charges – End of contract 2024 </w:t>
            </w:r>
            <w:r w:rsidRPr="00501085">
              <w:rPr>
                <w:color w:val="002060"/>
                <w:sz w:val="22"/>
                <w:szCs w:val="22"/>
                <w:bdr w:val="none" w:sz="0" w:space="0" w:color="auto" w:frame="1"/>
                <w:lang w:eastAsia="en-GB"/>
              </w:rPr>
              <w:t xml:space="preserve">LGA 1972 s111     </w:t>
            </w:r>
            <w:r w:rsidR="00501085" w:rsidRPr="00501085">
              <w:rPr>
                <w:color w:val="002060"/>
                <w:sz w:val="22"/>
                <w:szCs w:val="22"/>
                <w:bdr w:val="none" w:sz="0" w:space="0" w:color="auto" w:frame="1"/>
              </w:rPr>
              <w:t>(May change as final bill not yet received)</w:t>
            </w:r>
          </w:p>
        </w:tc>
      </w:tr>
      <w:tr w:rsidR="00124939" w:rsidRPr="00124939" w14:paraId="6BFAC61F" w14:textId="77777777" w:rsidTr="008140FF">
        <w:trPr>
          <w:trHeight w:val="331"/>
        </w:trPr>
        <w:tc>
          <w:tcPr>
            <w:tcW w:w="993" w:type="dxa"/>
            <w:shd w:val="clear" w:color="auto" w:fill="auto"/>
          </w:tcPr>
          <w:p w14:paraId="46CF18F8" w14:textId="77777777" w:rsidR="00124939" w:rsidRPr="00124939" w:rsidRDefault="00124939" w:rsidP="00124939">
            <w:pPr>
              <w:suppressAutoHyphens w:val="0"/>
              <w:contextualSpacing/>
              <w:rPr>
                <w:sz w:val="22"/>
                <w:szCs w:val="22"/>
                <w:lang w:eastAsia="en-GB"/>
              </w:rPr>
            </w:pPr>
            <w:r w:rsidRPr="00124939">
              <w:rPr>
                <w:sz w:val="22"/>
                <w:szCs w:val="22"/>
                <w:lang w:eastAsia="en-GB"/>
              </w:rPr>
              <w:t>DD</w:t>
            </w:r>
          </w:p>
        </w:tc>
        <w:tc>
          <w:tcPr>
            <w:tcW w:w="2551" w:type="dxa"/>
            <w:shd w:val="clear" w:color="auto" w:fill="auto"/>
          </w:tcPr>
          <w:p w14:paraId="11FDB2A5" w14:textId="77777777" w:rsidR="00124939" w:rsidRPr="00124939" w:rsidRDefault="00124939" w:rsidP="00124939">
            <w:pPr>
              <w:suppressAutoHyphens w:val="0"/>
              <w:contextualSpacing/>
              <w:rPr>
                <w:sz w:val="22"/>
                <w:szCs w:val="22"/>
                <w:lang w:eastAsia="en-GB"/>
              </w:rPr>
            </w:pPr>
            <w:r w:rsidRPr="00124939">
              <w:rPr>
                <w:sz w:val="22"/>
                <w:szCs w:val="22"/>
                <w:lang w:eastAsia="en-GB"/>
              </w:rPr>
              <w:t>BT</w:t>
            </w:r>
          </w:p>
        </w:tc>
        <w:tc>
          <w:tcPr>
            <w:tcW w:w="1134" w:type="dxa"/>
            <w:shd w:val="clear" w:color="auto" w:fill="auto"/>
          </w:tcPr>
          <w:p w14:paraId="4CBB2188" w14:textId="77777777" w:rsidR="00124939" w:rsidRPr="00124939" w:rsidRDefault="00124939" w:rsidP="00124939">
            <w:pPr>
              <w:suppressAutoHyphens w:val="0"/>
              <w:contextualSpacing/>
              <w:rPr>
                <w:sz w:val="22"/>
                <w:szCs w:val="22"/>
                <w:lang w:eastAsia="en-GB"/>
              </w:rPr>
            </w:pPr>
            <w:r w:rsidRPr="00124939">
              <w:rPr>
                <w:sz w:val="22"/>
                <w:szCs w:val="22"/>
                <w:lang w:eastAsia="en-GB"/>
              </w:rPr>
              <w:t>£47.15</w:t>
            </w:r>
          </w:p>
        </w:tc>
        <w:tc>
          <w:tcPr>
            <w:tcW w:w="6096" w:type="dxa"/>
            <w:shd w:val="clear" w:color="auto" w:fill="auto"/>
          </w:tcPr>
          <w:p w14:paraId="42024416" w14:textId="77777777" w:rsidR="00124939" w:rsidRPr="00124939" w:rsidRDefault="00124939" w:rsidP="00124939">
            <w:pPr>
              <w:suppressAutoHyphens w:val="0"/>
              <w:contextualSpacing/>
              <w:rPr>
                <w:sz w:val="22"/>
                <w:szCs w:val="22"/>
                <w:lang w:eastAsia="en-GB"/>
              </w:rPr>
            </w:pPr>
            <w:r w:rsidRPr="00124939">
              <w:rPr>
                <w:sz w:val="22"/>
                <w:szCs w:val="22"/>
                <w:lang w:eastAsia="en-GB"/>
              </w:rPr>
              <w:t xml:space="preserve">Internet and phone charges – April 2024 </w:t>
            </w:r>
            <w:r w:rsidRPr="00124939">
              <w:rPr>
                <w:color w:val="002060"/>
                <w:sz w:val="22"/>
                <w:szCs w:val="22"/>
                <w:bdr w:val="none" w:sz="0" w:space="0" w:color="auto" w:frame="1"/>
                <w:lang w:eastAsia="en-GB"/>
              </w:rPr>
              <w:t xml:space="preserve">LGA 1972 s111      </w:t>
            </w:r>
          </w:p>
        </w:tc>
      </w:tr>
      <w:tr w:rsidR="00124939" w:rsidRPr="00124939" w14:paraId="0447CCCC" w14:textId="77777777" w:rsidTr="008140FF">
        <w:trPr>
          <w:trHeight w:val="331"/>
        </w:trPr>
        <w:tc>
          <w:tcPr>
            <w:tcW w:w="993" w:type="dxa"/>
            <w:shd w:val="clear" w:color="auto" w:fill="auto"/>
          </w:tcPr>
          <w:p w14:paraId="0E8F9411" w14:textId="77777777" w:rsidR="00124939" w:rsidRPr="00124939" w:rsidRDefault="00124939" w:rsidP="00124939">
            <w:pPr>
              <w:suppressAutoHyphens w:val="0"/>
              <w:contextualSpacing/>
              <w:rPr>
                <w:sz w:val="22"/>
                <w:szCs w:val="22"/>
                <w:lang w:eastAsia="en-GB"/>
              </w:rPr>
            </w:pPr>
            <w:r w:rsidRPr="00124939">
              <w:rPr>
                <w:sz w:val="22"/>
                <w:szCs w:val="22"/>
                <w:lang w:eastAsia="en-GB"/>
              </w:rPr>
              <w:t>DD</w:t>
            </w:r>
          </w:p>
        </w:tc>
        <w:tc>
          <w:tcPr>
            <w:tcW w:w="2551" w:type="dxa"/>
            <w:shd w:val="clear" w:color="auto" w:fill="auto"/>
          </w:tcPr>
          <w:p w14:paraId="35300CF2" w14:textId="77777777" w:rsidR="00124939" w:rsidRPr="00124939" w:rsidRDefault="00124939" w:rsidP="00124939">
            <w:pPr>
              <w:suppressAutoHyphens w:val="0"/>
              <w:contextualSpacing/>
              <w:rPr>
                <w:sz w:val="22"/>
                <w:szCs w:val="22"/>
                <w:highlight w:val="yellow"/>
                <w:lang w:eastAsia="en-GB"/>
              </w:rPr>
            </w:pPr>
            <w:r w:rsidRPr="00124939">
              <w:rPr>
                <w:sz w:val="22"/>
                <w:szCs w:val="22"/>
                <w:lang w:eastAsia="en-GB"/>
              </w:rPr>
              <w:t>Lloyds Bank (Credit Card)</w:t>
            </w:r>
          </w:p>
        </w:tc>
        <w:tc>
          <w:tcPr>
            <w:tcW w:w="1134" w:type="dxa"/>
            <w:shd w:val="clear" w:color="auto" w:fill="auto"/>
          </w:tcPr>
          <w:p w14:paraId="0F6D5F4F" w14:textId="77777777" w:rsidR="00124939" w:rsidRPr="00124939" w:rsidRDefault="00124939" w:rsidP="00124939">
            <w:pPr>
              <w:suppressAutoHyphens w:val="0"/>
              <w:contextualSpacing/>
              <w:rPr>
                <w:sz w:val="22"/>
                <w:szCs w:val="22"/>
                <w:highlight w:val="yellow"/>
                <w:lang w:eastAsia="en-GB"/>
              </w:rPr>
            </w:pPr>
            <w:r w:rsidRPr="00124939">
              <w:rPr>
                <w:sz w:val="22"/>
                <w:szCs w:val="22"/>
                <w:lang w:eastAsia="en-GB"/>
              </w:rPr>
              <w:t>£803.95</w:t>
            </w:r>
          </w:p>
        </w:tc>
        <w:tc>
          <w:tcPr>
            <w:tcW w:w="6096" w:type="dxa"/>
            <w:shd w:val="clear" w:color="auto" w:fill="auto"/>
          </w:tcPr>
          <w:p w14:paraId="71EE006F" w14:textId="77777777" w:rsidR="00124939" w:rsidRPr="00124939" w:rsidRDefault="00124939" w:rsidP="00124939">
            <w:pPr>
              <w:suppressAutoHyphens w:val="0"/>
              <w:contextualSpacing/>
              <w:rPr>
                <w:color w:val="002060"/>
                <w:sz w:val="22"/>
                <w:szCs w:val="22"/>
                <w:bdr w:val="none" w:sz="0" w:space="0" w:color="auto" w:frame="1"/>
                <w:lang w:eastAsia="en-GB"/>
              </w:rPr>
            </w:pPr>
            <w:r w:rsidRPr="00124939">
              <w:rPr>
                <w:sz w:val="22"/>
                <w:szCs w:val="22"/>
                <w:lang w:eastAsia="en-GB"/>
              </w:rPr>
              <w:t xml:space="preserve">Credit Card bill – March Payments – </w:t>
            </w:r>
            <w:r w:rsidRPr="00124939">
              <w:rPr>
                <w:color w:val="002060"/>
                <w:sz w:val="22"/>
                <w:szCs w:val="22"/>
                <w:bdr w:val="none" w:sz="0" w:space="0" w:color="auto" w:frame="1"/>
                <w:lang w:eastAsia="en-GB"/>
              </w:rPr>
              <w:t>LGA 1972 s111</w:t>
            </w:r>
          </w:p>
          <w:p w14:paraId="52939F01" w14:textId="77777777" w:rsidR="00124939" w:rsidRPr="00124939" w:rsidRDefault="00124939" w:rsidP="00124939">
            <w:pPr>
              <w:suppressAutoHyphens w:val="0"/>
              <w:contextualSpacing/>
              <w:rPr>
                <w:sz w:val="22"/>
                <w:szCs w:val="22"/>
                <w:lang w:eastAsia="en-GB"/>
              </w:rPr>
            </w:pPr>
            <w:r w:rsidRPr="00124939">
              <w:rPr>
                <w:sz w:val="22"/>
                <w:szCs w:val="22"/>
                <w:lang w:eastAsia="en-GB"/>
              </w:rPr>
              <w:t>£3.00 – monthly fee, £5.88 – Microsoft – MS Office Subscription, £1.25 Post Office (postage), £12.84 – Tribal Signs (letter sticker for Litter pick signs, £143.88 – Wel Medical (Defib Pads), £1.95 – Post Office (Stamps), £595.80 Dell (Laptop), £39.35  - Sainsburys (litter pick refreshments)</w:t>
            </w:r>
          </w:p>
        </w:tc>
      </w:tr>
      <w:tr w:rsidR="00124939" w:rsidRPr="00124939" w14:paraId="1B9F503F" w14:textId="77777777" w:rsidTr="008140FF">
        <w:trPr>
          <w:trHeight w:val="331"/>
        </w:trPr>
        <w:tc>
          <w:tcPr>
            <w:tcW w:w="993" w:type="dxa"/>
            <w:shd w:val="clear" w:color="auto" w:fill="auto"/>
          </w:tcPr>
          <w:p w14:paraId="51886302" w14:textId="77777777" w:rsidR="00124939" w:rsidRPr="00124939" w:rsidRDefault="00124939" w:rsidP="00124939">
            <w:pPr>
              <w:suppressAutoHyphens w:val="0"/>
              <w:contextualSpacing/>
              <w:rPr>
                <w:sz w:val="22"/>
                <w:szCs w:val="22"/>
                <w:lang w:eastAsia="en-GB"/>
              </w:rPr>
            </w:pPr>
            <w:r w:rsidRPr="00124939">
              <w:rPr>
                <w:sz w:val="22"/>
                <w:szCs w:val="22"/>
                <w:lang w:eastAsia="en-GB"/>
              </w:rPr>
              <w:t>BACS</w:t>
            </w:r>
          </w:p>
        </w:tc>
        <w:tc>
          <w:tcPr>
            <w:tcW w:w="2551" w:type="dxa"/>
            <w:shd w:val="clear" w:color="auto" w:fill="auto"/>
          </w:tcPr>
          <w:p w14:paraId="784B26B4" w14:textId="77777777" w:rsidR="00124939" w:rsidRPr="00124939" w:rsidRDefault="00124939" w:rsidP="00124939">
            <w:pPr>
              <w:suppressAutoHyphens w:val="0"/>
              <w:contextualSpacing/>
              <w:rPr>
                <w:sz w:val="22"/>
                <w:szCs w:val="22"/>
                <w:lang w:eastAsia="en-GB"/>
              </w:rPr>
            </w:pPr>
            <w:r w:rsidRPr="00124939">
              <w:rPr>
                <w:sz w:val="22"/>
                <w:szCs w:val="22"/>
                <w:lang w:eastAsia="en-GB"/>
              </w:rPr>
              <w:t>Amazon</w:t>
            </w:r>
          </w:p>
        </w:tc>
        <w:tc>
          <w:tcPr>
            <w:tcW w:w="1134" w:type="dxa"/>
            <w:shd w:val="clear" w:color="auto" w:fill="auto"/>
          </w:tcPr>
          <w:p w14:paraId="7618C591" w14:textId="77777777" w:rsidR="00124939" w:rsidRPr="00124939" w:rsidRDefault="00124939" w:rsidP="00124939">
            <w:pPr>
              <w:suppressAutoHyphens w:val="0"/>
              <w:contextualSpacing/>
              <w:rPr>
                <w:sz w:val="22"/>
                <w:szCs w:val="22"/>
                <w:lang w:eastAsia="en-GB"/>
              </w:rPr>
            </w:pPr>
            <w:r w:rsidRPr="00124939">
              <w:rPr>
                <w:sz w:val="22"/>
                <w:szCs w:val="22"/>
                <w:lang w:eastAsia="en-GB"/>
              </w:rPr>
              <w:t>£360.00</w:t>
            </w:r>
          </w:p>
        </w:tc>
        <w:tc>
          <w:tcPr>
            <w:tcW w:w="6096" w:type="dxa"/>
            <w:shd w:val="clear" w:color="auto" w:fill="auto"/>
          </w:tcPr>
          <w:p w14:paraId="2F604762" w14:textId="77777777" w:rsidR="00124939" w:rsidRPr="00124939" w:rsidRDefault="00124939" w:rsidP="00124939">
            <w:pPr>
              <w:suppressAutoHyphens w:val="0"/>
              <w:contextualSpacing/>
              <w:rPr>
                <w:sz w:val="22"/>
                <w:szCs w:val="22"/>
                <w:lang w:eastAsia="en-GB"/>
              </w:rPr>
            </w:pPr>
            <w:r w:rsidRPr="00124939">
              <w:rPr>
                <w:sz w:val="22"/>
                <w:szCs w:val="22"/>
                <w:lang w:eastAsia="en-GB"/>
              </w:rPr>
              <w:t xml:space="preserve">Deputy Clerk Office Equipment </w:t>
            </w:r>
            <w:r w:rsidRPr="00124939">
              <w:rPr>
                <w:color w:val="002060"/>
                <w:sz w:val="22"/>
                <w:szCs w:val="22"/>
                <w:bdr w:val="none" w:sz="0" w:space="0" w:color="auto" w:frame="1"/>
                <w:lang w:eastAsia="en-GB"/>
              </w:rPr>
              <w:t>LGA 1972 s111</w:t>
            </w:r>
          </w:p>
        </w:tc>
      </w:tr>
      <w:tr w:rsidR="00124939" w:rsidRPr="00124939" w14:paraId="314F7ADC" w14:textId="77777777" w:rsidTr="008140FF">
        <w:trPr>
          <w:trHeight w:val="331"/>
        </w:trPr>
        <w:tc>
          <w:tcPr>
            <w:tcW w:w="993" w:type="dxa"/>
            <w:shd w:val="clear" w:color="auto" w:fill="auto"/>
          </w:tcPr>
          <w:p w14:paraId="49D64BF7" w14:textId="77777777" w:rsidR="00124939" w:rsidRPr="00124939" w:rsidRDefault="00124939" w:rsidP="00124939">
            <w:pPr>
              <w:suppressAutoHyphens w:val="0"/>
              <w:contextualSpacing/>
              <w:rPr>
                <w:sz w:val="22"/>
                <w:szCs w:val="22"/>
                <w:lang w:eastAsia="en-GB"/>
              </w:rPr>
            </w:pPr>
            <w:r w:rsidRPr="00124939">
              <w:rPr>
                <w:sz w:val="22"/>
                <w:szCs w:val="22"/>
                <w:lang w:eastAsia="en-GB"/>
              </w:rPr>
              <w:t>BACS</w:t>
            </w:r>
          </w:p>
        </w:tc>
        <w:tc>
          <w:tcPr>
            <w:tcW w:w="2551" w:type="dxa"/>
            <w:shd w:val="clear" w:color="auto" w:fill="auto"/>
          </w:tcPr>
          <w:p w14:paraId="3D2D1CB8" w14:textId="77777777" w:rsidR="00124939" w:rsidRPr="00124939" w:rsidRDefault="00124939" w:rsidP="00124939">
            <w:pPr>
              <w:suppressAutoHyphens w:val="0"/>
              <w:contextualSpacing/>
              <w:rPr>
                <w:sz w:val="22"/>
                <w:szCs w:val="22"/>
                <w:lang w:eastAsia="en-GB"/>
              </w:rPr>
            </w:pPr>
            <w:r w:rsidRPr="00124939">
              <w:rPr>
                <w:sz w:val="22"/>
                <w:szCs w:val="22"/>
                <w:lang w:eastAsia="en-GB"/>
              </w:rPr>
              <w:t>SLCC</w:t>
            </w:r>
          </w:p>
        </w:tc>
        <w:tc>
          <w:tcPr>
            <w:tcW w:w="1134" w:type="dxa"/>
            <w:shd w:val="clear" w:color="auto" w:fill="auto"/>
          </w:tcPr>
          <w:p w14:paraId="06B39E75" w14:textId="77777777" w:rsidR="00124939" w:rsidRPr="00124939" w:rsidRDefault="00124939" w:rsidP="00124939">
            <w:pPr>
              <w:suppressAutoHyphens w:val="0"/>
              <w:contextualSpacing/>
              <w:rPr>
                <w:sz w:val="22"/>
                <w:szCs w:val="22"/>
                <w:lang w:eastAsia="en-GB"/>
              </w:rPr>
            </w:pPr>
            <w:r w:rsidRPr="00124939">
              <w:rPr>
                <w:sz w:val="22"/>
                <w:szCs w:val="22"/>
                <w:lang w:eastAsia="en-GB"/>
              </w:rPr>
              <w:t>£158.00</w:t>
            </w:r>
          </w:p>
        </w:tc>
        <w:tc>
          <w:tcPr>
            <w:tcW w:w="6096" w:type="dxa"/>
            <w:shd w:val="clear" w:color="auto" w:fill="auto"/>
          </w:tcPr>
          <w:p w14:paraId="33D2994A" w14:textId="77777777" w:rsidR="00124939" w:rsidRPr="00124939" w:rsidRDefault="00124939" w:rsidP="00124939">
            <w:pPr>
              <w:suppressAutoHyphens w:val="0"/>
              <w:contextualSpacing/>
              <w:rPr>
                <w:sz w:val="22"/>
                <w:szCs w:val="22"/>
                <w:lang w:eastAsia="en-GB"/>
              </w:rPr>
            </w:pPr>
            <w:r w:rsidRPr="00124939">
              <w:rPr>
                <w:sz w:val="22"/>
                <w:szCs w:val="22"/>
                <w:lang w:eastAsia="en-GB"/>
              </w:rPr>
              <w:t xml:space="preserve">Deputy Clerk membership to SLCC </w:t>
            </w:r>
            <w:r w:rsidRPr="00124939">
              <w:rPr>
                <w:color w:val="002060"/>
                <w:sz w:val="22"/>
                <w:szCs w:val="22"/>
                <w:bdr w:val="none" w:sz="0" w:space="0" w:color="auto" w:frame="1"/>
                <w:lang w:eastAsia="en-GB"/>
              </w:rPr>
              <w:t>LGA 1972 s143</w:t>
            </w:r>
          </w:p>
        </w:tc>
      </w:tr>
    </w:tbl>
    <w:p w14:paraId="51290EA1" w14:textId="77777777" w:rsidR="00124939" w:rsidRPr="00124939" w:rsidRDefault="00124939" w:rsidP="00124939">
      <w:pPr>
        <w:suppressAutoHyphens w:val="0"/>
        <w:spacing w:after="240"/>
        <w:ind w:left="567"/>
        <w:contextualSpacing/>
        <w:rPr>
          <w:bCs/>
          <w:sz w:val="22"/>
          <w:szCs w:val="22"/>
          <w:lang w:eastAsia="en-GB"/>
        </w:rPr>
      </w:pPr>
    </w:p>
    <w:p w14:paraId="2F2325FC" w14:textId="3269FE8A" w:rsidR="00124939" w:rsidRDefault="00124939" w:rsidP="00124939">
      <w:pPr>
        <w:numPr>
          <w:ilvl w:val="1"/>
          <w:numId w:val="3"/>
        </w:numPr>
        <w:suppressAutoHyphens w:val="0"/>
        <w:spacing w:after="240"/>
        <w:ind w:left="426" w:hanging="284"/>
        <w:contextualSpacing/>
        <w:rPr>
          <w:bCs/>
          <w:sz w:val="22"/>
          <w:szCs w:val="22"/>
          <w:lang w:eastAsia="en-GB"/>
        </w:rPr>
      </w:pPr>
      <w:r w:rsidRPr="00124939">
        <w:rPr>
          <w:b/>
          <w:sz w:val="22"/>
          <w:szCs w:val="22"/>
          <w:lang w:eastAsia="en-GB"/>
        </w:rPr>
        <w:t xml:space="preserve">Incorrect amount reported at the March meeting for </w:t>
      </w:r>
      <w:proofErr w:type="spellStart"/>
      <w:r w:rsidRPr="00124939">
        <w:rPr>
          <w:b/>
          <w:sz w:val="22"/>
          <w:szCs w:val="22"/>
          <w:lang w:eastAsia="en-GB"/>
        </w:rPr>
        <w:t>Plusnet</w:t>
      </w:r>
      <w:proofErr w:type="spellEnd"/>
      <w:r w:rsidRPr="00124939">
        <w:rPr>
          <w:bCs/>
          <w:sz w:val="22"/>
          <w:szCs w:val="22"/>
          <w:lang w:eastAsia="en-GB"/>
        </w:rPr>
        <w:t xml:space="preserve"> – Council note</w:t>
      </w:r>
      <w:r>
        <w:rPr>
          <w:bCs/>
          <w:sz w:val="22"/>
          <w:szCs w:val="22"/>
          <w:lang w:eastAsia="en-GB"/>
        </w:rPr>
        <w:t>d</w:t>
      </w:r>
      <w:r w:rsidRPr="00124939">
        <w:rPr>
          <w:bCs/>
          <w:sz w:val="22"/>
          <w:szCs w:val="22"/>
          <w:lang w:eastAsia="en-GB"/>
        </w:rPr>
        <w:t xml:space="preserve"> that the incorrect amount was reported for </w:t>
      </w:r>
      <w:proofErr w:type="spellStart"/>
      <w:r w:rsidRPr="00124939">
        <w:rPr>
          <w:bCs/>
          <w:sz w:val="22"/>
          <w:szCs w:val="22"/>
          <w:lang w:eastAsia="en-GB"/>
        </w:rPr>
        <w:t>Plusnet</w:t>
      </w:r>
      <w:proofErr w:type="spellEnd"/>
      <w:r w:rsidRPr="00124939">
        <w:rPr>
          <w:bCs/>
          <w:sz w:val="22"/>
          <w:szCs w:val="22"/>
          <w:lang w:eastAsia="en-GB"/>
        </w:rPr>
        <w:t xml:space="preserve"> at the March meeting.  This is due to coming out of contract as the service had not transferred to BT.  The amount reported at the March meeting was £32.14, and the correct amount should have been £39.35.</w:t>
      </w:r>
    </w:p>
    <w:p w14:paraId="1D86A0BE" w14:textId="5565F5E6" w:rsidR="000942D7" w:rsidRPr="00124939" w:rsidRDefault="000942D7" w:rsidP="000942D7">
      <w:pPr>
        <w:suppressAutoHyphens w:val="0"/>
        <w:spacing w:after="240"/>
        <w:ind w:left="426"/>
        <w:contextualSpacing/>
        <w:rPr>
          <w:bCs/>
          <w:sz w:val="22"/>
          <w:szCs w:val="22"/>
          <w:lang w:eastAsia="en-GB"/>
        </w:rPr>
      </w:pPr>
      <w:r>
        <w:rPr>
          <w:b/>
          <w:sz w:val="22"/>
          <w:szCs w:val="22"/>
          <w:lang w:eastAsia="en-GB"/>
        </w:rPr>
        <w:t>This was noted by Council</w:t>
      </w:r>
    </w:p>
    <w:p w14:paraId="7274F2CF" w14:textId="77777777" w:rsidR="00124939" w:rsidRPr="00124939" w:rsidRDefault="00124939" w:rsidP="00124939">
      <w:pPr>
        <w:suppressAutoHyphens w:val="0"/>
        <w:spacing w:after="240"/>
        <w:ind w:left="426"/>
        <w:contextualSpacing/>
        <w:rPr>
          <w:bCs/>
          <w:sz w:val="22"/>
          <w:szCs w:val="22"/>
          <w:lang w:eastAsia="en-GB"/>
        </w:rPr>
      </w:pPr>
    </w:p>
    <w:p w14:paraId="0B93ED3B" w14:textId="77777777" w:rsidR="00124939" w:rsidRPr="00124939" w:rsidRDefault="00124939" w:rsidP="00124939">
      <w:pPr>
        <w:numPr>
          <w:ilvl w:val="1"/>
          <w:numId w:val="3"/>
        </w:numPr>
        <w:suppressAutoHyphens w:val="0"/>
        <w:spacing w:after="240"/>
        <w:ind w:left="426" w:hanging="284"/>
        <w:contextualSpacing/>
        <w:rPr>
          <w:bCs/>
          <w:sz w:val="22"/>
          <w:szCs w:val="22"/>
          <w:lang w:eastAsia="en-GB"/>
        </w:rPr>
      </w:pPr>
      <w:r w:rsidRPr="00124939">
        <w:rPr>
          <w:b/>
          <w:sz w:val="22"/>
          <w:szCs w:val="22"/>
          <w:lang w:eastAsia="en-GB"/>
        </w:rPr>
        <w:t>Report on Monies received</w:t>
      </w:r>
    </w:p>
    <w:p w14:paraId="4500B7FD" w14:textId="77777777" w:rsidR="00124939" w:rsidRDefault="00124939" w:rsidP="00124939">
      <w:pPr>
        <w:suppressAutoHyphens w:val="0"/>
        <w:spacing w:after="240"/>
        <w:ind w:left="426"/>
        <w:contextualSpacing/>
        <w:rPr>
          <w:bCs/>
          <w:sz w:val="22"/>
          <w:szCs w:val="22"/>
          <w:lang w:eastAsia="en-GB"/>
        </w:rPr>
      </w:pPr>
      <w:r w:rsidRPr="00124939">
        <w:rPr>
          <w:bCs/>
          <w:sz w:val="22"/>
          <w:szCs w:val="22"/>
          <w:lang w:eastAsia="en-GB"/>
        </w:rPr>
        <w:t>£424.24 Arborfield PC – Share of Tree works cost for Phase 1</w:t>
      </w:r>
    </w:p>
    <w:p w14:paraId="5E0D87E9" w14:textId="77777777" w:rsidR="000942D7" w:rsidRPr="00124939" w:rsidRDefault="000942D7" w:rsidP="000942D7">
      <w:pPr>
        <w:suppressAutoHyphens w:val="0"/>
        <w:spacing w:after="240"/>
        <w:ind w:left="426"/>
        <w:contextualSpacing/>
        <w:rPr>
          <w:bCs/>
          <w:sz w:val="22"/>
          <w:szCs w:val="22"/>
          <w:lang w:eastAsia="en-GB"/>
        </w:rPr>
      </w:pPr>
      <w:r>
        <w:rPr>
          <w:b/>
          <w:sz w:val="22"/>
          <w:szCs w:val="22"/>
          <w:lang w:eastAsia="en-GB"/>
        </w:rPr>
        <w:t>This was noted by Council</w:t>
      </w:r>
    </w:p>
    <w:p w14:paraId="479F50A8" w14:textId="77777777" w:rsidR="00124939" w:rsidRDefault="00124939" w:rsidP="00124939">
      <w:pPr>
        <w:suppressAutoHyphens w:val="0"/>
        <w:spacing w:after="240"/>
        <w:ind w:left="426"/>
        <w:contextualSpacing/>
        <w:rPr>
          <w:bCs/>
          <w:sz w:val="22"/>
          <w:szCs w:val="22"/>
          <w:lang w:eastAsia="en-GB"/>
        </w:rPr>
      </w:pPr>
    </w:p>
    <w:p w14:paraId="43BEEDF4" w14:textId="77777777" w:rsidR="00124939" w:rsidRDefault="00124939" w:rsidP="00124939">
      <w:pPr>
        <w:numPr>
          <w:ilvl w:val="1"/>
          <w:numId w:val="3"/>
        </w:numPr>
        <w:suppressAutoHyphens w:val="0"/>
        <w:spacing w:after="240"/>
        <w:ind w:left="426" w:hanging="284"/>
        <w:contextualSpacing/>
        <w:rPr>
          <w:bCs/>
          <w:sz w:val="22"/>
          <w:szCs w:val="22"/>
          <w:lang w:eastAsia="en-GB"/>
        </w:rPr>
      </w:pPr>
      <w:r w:rsidRPr="00124939">
        <w:rPr>
          <w:b/>
          <w:sz w:val="22"/>
          <w:szCs w:val="22"/>
          <w:lang w:eastAsia="en-GB"/>
        </w:rPr>
        <w:t>Zoom Subscription</w:t>
      </w:r>
      <w:r w:rsidRPr="00124939">
        <w:rPr>
          <w:bCs/>
          <w:sz w:val="22"/>
          <w:szCs w:val="22"/>
          <w:lang w:eastAsia="en-GB"/>
        </w:rPr>
        <w:t xml:space="preserve"> – The Zoom subscription is up for renewal in May.  </w:t>
      </w:r>
    </w:p>
    <w:p w14:paraId="680DE68D" w14:textId="77777777" w:rsidR="00124939" w:rsidRPr="000942D7" w:rsidRDefault="00124939" w:rsidP="00124939">
      <w:pPr>
        <w:suppressAutoHyphens w:val="0"/>
        <w:spacing w:after="240"/>
        <w:ind w:left="426"/>
        <w:contextualSpacing/>
        <w:rPr>
          <w:bCs/>
          <w:sz w:val="22"/>
          <w:szCs w:val="22"/>
          <w:lang w:eastAsia="en-GB"/>
        </w:rPr>
      </w:pPr>
    </w:p>
    <w:p w14:paraId="6E146854" w14:textId="77777777" w:rsidR="006D487F" w:rsidRDefault="000942D7" w:rsidP="00124939">
      <w:pPr>
        <w:suppressAutoHyphens w:val="0"/>
        <w:spacing w:after="240"/>
        <w:ind w:left="426"/>
        <w:contextualSpacing/>
        <w:rPr>
          <w:bCs/>
          <w:sz w:val="22"/>
          <w:szCs w:val="22"/>
        </w:rPr>
      </w:pPr>
      <w:r w:rsidRPr="000942D7">
        <w:rPr>
          <w:bCs/>
          <w:sz w:val="22"/>
          <w:szCs w:val="22"/>
        </w:rPr>
        <w:t xml:space="preserve">It was generally felt that BPC should have this capability but the councillors present did not know how often this facility had been used in the past year.  It was also questioned whether we should change to Teams which has been significantly upgraded over recent years and seems to be more used by those </w:t>
      </w:r>
    </w:p>
    <w:p w14:paraId="1FF34877" w14:textId="6CF62D67" w:rsidR="006D487F" w:rsidRPr="005B430A" w:rsidRDefault="006D487F" w:rsidP="006D487F">
      <w:pPr>
        <w:spacing w:line="276" w:lineRule="auto"/>
        <w:rPr>
          <w:sz w:val="22"/>
          <w:szCs w:val="22"/>
        </w:rPr>
      </w:pPr>
      <w:r w:rsidRPr="005B430A">
        <w:rPr>
          <w:sz w:val="22"/>
          <w:szCs w:val="22"/>
        </w:rPr>
        <w:lastRenderedPageBreak/>
        <w:t xml:space="preserve">Page </w:t>
      </w:r>
      <w:r>
        <w:rPr>
          <w:sz w:val="22"/>
          <w:szCs w:val="22"/>
        </w:rPr>
        <w:t>24/033</w:t>
      </w:r>
    </w:p>
    <w:p w14:paraId="6C74A98E" w14:textId="77777777" w:rsidR="006D487F" w:rsidRDefault="006D487F" w:rsidP="00124939">
      <w:pPr>
        <w:suppressAutoHyphens w:val="0"/>
        <w:spacing w:after="240"/>
        <w:ind w:left="426"/>
        <w:contextualSpacing/>
        <w:rPr>
          <w:bCs/>
          <w:sz w:val="22"/>
          <w:szCs w:val="22"/>
        </w:rPr>
      </w:pPr>
    </w:p>
    <w:p w14:paraId="282D6D7E" w14:textId="532FD113" w:rsidR="00124939" w:rsidRPr="000942D7" w:rsidRDefault="000942D7" w:rsidP="00124939">
      <w:pPr>
        <w:suppressAutoHyphens w:val="0"/>
        <w:spacing w:after="240"/>
        <w:ind w:left="426"/>
        <w:contextualSpacing/>
        <w:rPr>
          <w:bCs/>
          <w:sz w:val="22"/>
          <w:szCs w:val="22"/>
        </w:rPr>
      </w:pPr>
      <w:r w:rsidRPr="000942D7">
        <w:rPr>
          <w:bCs/>
          <w:sz w:val="22"/>
          <w:szCs w:val="22"/>
        </w:rPr>
        <w:t>groups who work with BPC.  It was agreed that this item should be deferred until the Clerk could have an input.  If a decision has to be made before the next PC meeting, then approval should be made on a delegated authority basis.</w:t>
      </w:r>
    </w:p>
    <w:p w14:paraId="1167211C" w14:textId="77777777" w:rsidR="000942D7" w:rsidRPr="00124939" w:rsidRDefault="000942D7" w:rsidP="00124939">
      <w:pPr>
        <w:suppressAutoHyphens w:val="0"/>
        <w:spacing w:after="240"/>
        <w:ind w:left="426"/>
        <w:contextualSpacing/>
        <w:rPr>
          <w:bCs/>
          <w:sz w:val="22"/>
          <w:szCs w:val="22"/>
          <w:lang w:eastAsia="en-GB"/>
        </w:rPr>
      </w:pPr>
    </w:p>
    <w:p w14:paraId="3BFB2FA5" w14:textId="77777777" w:rsidR="00124939" w:rsidRDefault="00124939" w:rsidP="00124939">
      <w:pPr>
        <w:numPr>
          <w:ilvl w:val="1"/>
          <w:numId w:val="3"/>
        </w:numPr>
        <w:suppressAutoHyphens w:val="0"/>
        <w:spacing w:after="240"/>
        <w:ind w:left="426" w:hanging="284"/>
        <w:contextualSpacing/>
        <w:rPr>
          <w:bCs/>
          <w:sz w:val="22"/>
          <w:szCs w:val="22"/>
          <w:lang w:eastAsia="en-GB"/>
        </w:rPr>
      </w:pPr>
      <w:r w:rsidRPr="00124939">
        <w:rPr>
          <w:b/>
          <w:sz w:val="22"/>
          <w:szCs w:val="22"/>
          <w:lang w:eastAsia="en-GB"/>
        </w:rPr>
        <w:t xml:space="preserve">Martin &amp; Pole Advice services </w:t>
      </w:r>
    </w:p>
    <w:p w14:paraId="284BA449" w14:textId="77777777" w:rsidR="00124939" w:rsidRDefault="00124939" w:rsidP="00124939">
      <w:pPr>
        <w:suppressAutoHyphens w:val="0"/>
        <w:spacing w:after="240"/>
        <w:ind w:left="426"/>
        <w:contextualSpacing/>
        <w:rPr>
          <w:bCs/>
          <w:sz w:val="22"/>
          <w:szCs w:val="22"/>
          <w:lang w:eastAsia="en-GB"/>
        </w:rPr>
      </w:pPr>
    </w:p>
    <w:p w14:paraId="71CE55CF" w14:textId="2B4A8C2E" w:rsidR="00124939" w:rsidRPr="00124939" w:rsidRDefault="00124939" w:rsidP="00124939">
      <w:pPr>
        <w:suppressAutoHyphens w:val="0"/>
        <w:spacing w:after="240"/>
        <w:ind w:left="426"/>
        <w:contextualSpacing/>
        <w:rPr>
          <w:bCs/>
          <w:sz w:val="22"/>
          <w:szCs w:val="22"/>
          <w:lang w:eastAsia="en-GB"/>
        </w:rPr>
      </w:pPr>
      <w:r w:rsidRPr="00124939">
        <w:rPr>
          <w:b/>
          <w:sz w:val="22"/>
          <w:szCs w:val="22"/>
          <w:lang w:eastAsia="en-GB"/>
        </w:rPr>
        <w:t xml:space="preserve">Resolved: </w:t>
      </w:r>
      <w:r w:rsidRPr="00124939">
        <w:rPr>
          <w:bCs/>
          <w:sz w:val="22"/>
          <w:szCs w:val="22"/>
          <w:lang w:eastAsia="en-GB"/>
        </w:rPr>
        <w:t>Council agree</w:t>
      </w:r>
      <w:r>
        <w:rPr>
          <w:bCs/>
          <w:sz w:val="22"/>
          <w:szCs w:val="22"/>
          <w:lang w:eastAsia="en-GB"/>
        </w:rPr>
        <w:t>d</w:t>
      </w:r>
      <w:r w:rsidRPr="00124939">
        <w:rPr>
          <w:bCs/>
          <w:sz w:val="22"/>
          <w:szCs w:val="22"/>
          <w:lang w:eastAsia="en-GB"/>
        </w:rPr>
        <w:t xml:space="preserve"> to instruct Martin &amp; Pole as an agent to make enquiries as to the availability of Plot 2 of The Coombes, and to value the land for consideration.  The cost of this service is £250.</w:t>
      </w:r>
    </w:p>
    <w:p w14:paraId="0C359E49" w14:textId="77777777" w:rsidR="00124939" w:rsidRPr="00124939" w:rsidRDefault="00124939" w:rsidP="00124939">
      <w:pPr>
        <w:rPr>
          <w:bCs/>
          <w:sz w:val="22"/>
          <w:szCs w:val="22"/>
          <w:lang w:eastAsia="en-GB"/>
        </w:rPr>
      </w:pPr>
    </w:p>
    <w:p w14:paraId="29031BF6" w14:textId="6CB1C91B" w:rsidR="009B4F6A" w:rsidRPr="00F704DB" w:rsidRDefault="00EC5ABE" w:rsidP="009B4F6A">
      <w:pPr>
        <w:suppressAutoHyphens w:val="0"/>
        <w:rPr>
          <w:b/>
          <w:sz w:val="22"/>
          <w:szCs w:val="22"/>
          <w:lang w:eastAsia="en-GB"/>
        </w:rPr>
      </w:pPr>
      <w:r>
        <w:rPr>
          <w:b/>
          <w:sz w:val="22"/>
          <w:szCs w:val="22"/>
        </w:rPr>
        <w:t>24/0</w:t>
      </w:r>
      <w:r w:rsidR="00124939">
        <w:rPr>
          <w:b/>
          <w:sz w:val="22"/>
          <w:szCs w:val="22"/>
        </w:rPr>
        <w:t>5</w:t>
      </w:r>
      <w:r w:rsidR="00EB691D">
        <w:rPr>
          <w:b/>
          <w:sz w:val="22"/>
          <w:szCs w:val="22"/>
        </w:rPr>
        <w:t>9</w:t>
      </w:r>
      <w:r>
        <w:rPr>
          <w:b/>
          <w:sz w:val="22"/>
          <w:szCs w:val="22"/>
        </w:rPr>
        <w:t xml:space="preserve"> </w:t>
      </w:r>
      <w:r w:rsidR="009B4F6A" w:rsidRPr="00F704DB">
        <w:rPr>
          <w:b/>
          <w:sz w:val="22"/>
          <w:szCs w:val="22"/>
          <w:lang w:eastAsia="en-GB"/>
        </w:rPr>
        <w:t>Parish Office Operations</w:t>
      </w:r>
    </w:p>
    <w:p w14:paraId="37F8198D" w14:textId="77777777" w:rsidR="00E1281B" w:rsidRDefault="00E1281B" w:rsidP="00F704DB">
      <w:pPr>
        <w:suppressAutoHyphens w:val="0"/>
        <w:rPr>
          <w:b/>
          <w:sz w:val="22"/>
          <w:szCs w:val="22"/>
          <w:lang w:eastAsia="en-GB"/>
        </w:rPr>
      </w:pPr>
    </w:p>
    <w:p w14:paraId="50B81A36" w14:textId="77777777" w:rsidR="00124939" w:rsidRDefault="00124939" w:rsidP="00124939">
      <w:pPr>
        <w:suppressAutoHyphens w:val="0"/>
        <w:ind w:firstLine="426"/>
        <w:rPr>
          <w:b/>
          <w:sz w:val="22"/>
          <w:szCs w:val="22"/>
          <w:lang w:eastAsia="en-GB"/>
        </w:rPr>
      </w:pPr>
      <w:r w:rsidRPr="00124939">
        <w:rPr>
          <w:b/>
          <w:sz w:val="22"/>
          <w:szCs w:val="22"/>
          <w:lang w:eastAsia="en-GB"/>
        </w:rPr>
        <w:t>Policies</w:t>
      </w:r>
    </w:p>
    <w:p w14:paraId="4065039D" w14:textId="24C5BB88" w:rsidR="00124939" w:rsidRPr="000942D7" w:rsidRDefault="00124939" w:rsidP="00124939">
      <w:pPr>
        <w:suppressAutoHyphens w:val="0"/>
        <w:ind w:firstLine="426"/>
        <w:rPr>
          <w:bCs/>
          <w:sz w:val="22"/>
          <w:szCs w:val="22"/>
          <w:lang w:eastAsia="en-GB"/>
        </w:rPr>
      </w:pPr>
      <w:r w:rsidRPr="00124939">
        <w:rPr>
          <w:bCs/>
          <w:sz w:val="22"/>
          <w:szCs w:val="22"/>
          <w:lang w:eastAsia="en-GB"/>
        </w:rPr>
        <w:t xml:space="preserve"> </w:t>
      </w:r>
    </w:p>
    <w:p w14:paraId="655B0350" w14:textId="660E6ECB" w:rsidR="00124939" w:rsidRPr="000942D7" w:rsidRDefault="00124939" w:rsidP="000942D7">
      <w:pPr>
        <w:suppressAutoHyphens w:val="0"/>
        <w:ind w:left="1418" w:hanging="992"/>
        <w:rPr>
          <w:bCs/>
          <w:sz w:val="22"/>
          <w:szCs w:val="22"/>
          <w:lang w:eastAsia="en-GB"/>
        </w:rPr>
      </w:pPr>
      <w:r w:rsidRPr="000942D7">
        <w:rPr>
          <w:b/>
          <w:sz w:val="22"/>
          <w:szCs w:val="22"/>
          <w:lang w:eastAsia="en-GB"/>
        </w:rPr>
        <w:t>Resolved:</w:t>
      </w:r>
      <w:r w:rsidRPr="000942D7">
        <w:rPr>
          <w:bCs/>
          <w:sz w:val="22"/>
          <w:szCs w:val="22"/>
          <w:lang w:eastAsia="en-GB"/>
        </w:rPr>
        <w:t xml:space="preserve"> </w:t>
      </w:r>
      <w:r w:rsidR="000942D7" w:rsidRPr="000942D7">
        <w:rPr>
          <w:bCs/>
          <w:sz w:val="22"/>
          <w:szCs w:val="22"/>
        </w:rPr>
        <w:t>These policies were considered to be complete and well structured.  A few relatively minor changes have previously been circulated and should the clerk feel they are appropriate, the updated versions should be approved via delegated authority</w:t>
      </w:r>
    </w:p>
    <w:p w14:paraId="5EB3A06B" w14:textId="77777777" w:rsidR="00070FF4" w:rsidRPr="00124939" w:rsidRDefault="00070FF4" w:rsidP="00124939">
      <w:pPr>
        <w:suppressAutoHyphens w:val="0"/>
        <w:ind w:firstLine="426"/>
        <w:rPr>
          <w:bCs/>
          <w:sz w:val="22"/>
          <w:szCs w:val="22"/>
          <w:lang w:eastAsia="en-GB"/>
        </w:rPr>
      </w:pPr>
    </w:p>
    <w:p w14:paraId="1B541A56" w14:textId="77777777" w:rsidR="00070FF4" w:rsidRDefault="00070FF4" w:rsidP="00124939">
      <w:pPr>
        <w:numPr>
          <w:ilvl w:val="1"/>
          <w:numId w:val="38"/>
        </w:numPr>
        <w:suppressAutoHyphens w:val="0"/>
        <w:ind w:left="993"/>
        <w:rPr>
          <w:b/>
          <w:sz w:val="22"/>
          <w:szCs w:val="22"/>
          <w:lang w:eastAsia="en-GB"/>
        </w:rPr>
        <w:sectPr w:rsidR="00070FF4" w:rsidSect="00340964">
          <w:headerReference w:type="even" r:id="rId8"/>
          <w:headerReference w:type="default" r:id="rId9"/>
          <w:headerReference w:type="first" r:id="rId10"/>
          <w:pgSz w:w="11906" w:h="16838"/>
          <w:pgMar w:top="1021" w:right="1021" w:bottom="1021" w:left="1021" w:header="709" w:footer="709" w:gutter="0"/>
          <w:cols w:space="720"/>
          <w:docGrid w:linePitch="600" w:charSpace="40960"/>
        </w:sectPr>
      </w:pPr>
    </w:p>
    <w:p w14:paraId="28012D6F"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Annual Leave Policy</w:t>
      </w:r>
    </w:p>
    <w:p w14:paraId="5038BF49"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Emergency Dependents Leave Policy</w:t>
      </w:r>
    </w:p>
    <w:p w14:paraId="2C0F23B2"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Expenses Policy</w:t>
      </w:r>
    </w:p>
    <w:p w14:paraId="5BD924C6"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Flexible Working Policy</w:t>
      </w:r>
    </w:p>
    <w:p w14:paraId="3464BA37"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Maternity Leave and Pay Policy</w:t>
      </w:r>
    </w:p>
    <w:p w14:paraId="1748943E"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Paternity Leave and Pay Policy</w:t>
      </w:r>
    </w:p>
    <w:p w14:paraId="566BD435"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Performance Improvement Policy</w:t>
      </w:r>
    </w:p>
    <w:p w14:paraId="01B8CC40"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Sickness Absence Policy</w:t>
      </w:r>
    </w:p>
    <w:p w14:paraId="2980624F"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Training and Development Policy</w:t>
      </w:r>
    </w:p>
    <w:p w14:paraId="3D4826E0" w14:textId="77777777" w:rsidR="00124939" w:rsidRPr="00124939" w:rsidRDefault="00124939" w:rsidP="00124939">
      <w:pPr>
        <w:numPr>
          <w:ilvl w:val="1"/>
          <w:numId w:val="38"/>
        </w:numPr>
        <w:suppressAutoHyphens w:val="0"/>
        <w:ind w:left="993"/>
        <w:rPr>
          <w:bCs/>
          <w:sz w:val="22"/>
          <w:szCs w:val="22"/>
          <w:lang w:eastAsia="en-GB"/>
        </w:rPr>
      </w:pPr>
      <w:r w:rsidRPr="00124939">
        <w:rPr>
          <w:b/>
          <w:sz w:val="22"/>
          <w:szCs w:val="22"/>
          <w:lang w:eastAsia="en-GB"/>
        </w:rPr>
        <w:t>Whistle Blowing Policy and Procedure</w:t>
      </w:r>
    </w:p>
    <w:p w14:paraId="048315C2" w14:textId="77777777" w:rsidR="00070FF4" w:rsidRDefault="00070FF4" w:rsidP="008B4DB1">
      <w:pPr>
        <w:suppressAutoHyphens w:val="0"/>
        <w:rPr>
          <w:b/>
          <w:sz w:val="22"/>
          <w:szCs w:val="22"/>
          <w:lang w:eastAsia="en-GB"/>
        </w:rPr>
        <w:sectPr w:rsidR="00070FF4" w:rsidSect="00340964">
          <w:type w:val="continuous"/>
          <w:pgSz w:w="11906" w:h="16838"/>
          <w:pgMar w:top="1021" w:right="1021" w:bottom="1021" w:left="1021" w:header="709" w:footer="709" w:gutter="0"/>
          <w:cols w:num="2" w:space="709"/>
          <w:docGrid w:linePitch="600" w:charSpace="40960"/>
        </w:sectPr>
      </w:pPr>
    </w:p>
    <w:p w14:paraId="6FE231A9" w14:textId="77777777" w:rsidR="00631FC2" w:rsidRPr="00F704DB" w:rsidRDefault="00631FC2" w:rsidP="008B4DB1">
      <w:pPr>
        <w:suppressAutoHyphens w:val="0"/>
        <w:rPr>
          <w:b/>
          <w:sz w:val="22"/>
          <w:szCs w:val="22"/>
          <w:lang w:eastAsia="en-GB"/>
        </w:rPr>
      </w:pPr>
    </w:p>
    <w:p w14:paraId="53DA0BD9" w14:textId="089367F4" w:rsidR="00B32A7D" w:rsidRPr="00F704DB" w:rsidRDefault="00EC5ABE" w:rsidP="000C64CD">
      <w:pPr>
        <w:spacing w:line="276" w:lineRule="auto"/>
        <w:rPr>
          <w:b/>
          <w:bCs/>
          <w:sz w:val="22"/>
          <w:szCs w:val="22"/>
        </w:rPr>
      </w:pPr>
      <w:r>
        <w:rPr>
          <w:b/>
          <w:sz w:val="22"/>
          <w:szCs w:val="22"/>
        </w:rPr>
        <w:t>24/0</w:t>
      </w:r>
      <w:r w:rsidR="00EB691D">
        <w:rPr>
          <w:b/>
          <w:sz w:val="22"/>
          <w:szCs w:val="22"/>
        </w:rPr>
        <w:t>60</w:t>
      </w:r>
      <w:r>
        <w:rPr>
          <w:b/>
          <w:sz w:val="22"/>
          <w:szCs w:val="22"/>
        </w:rPr>
        <w:t xml:space="preserve"> </w:t>
      </w:r>
      <w:r w:rsidR="00B32A7D" w:rsidRPr="00F704DB">
        <w:rPr>
          <w:b/>
          <w:bCs/>
          <w:sz w:val="22"/>
          <w:szCs w:val="22"/>
        </w:rPr>
        <w:t>Councillor Forum</w:t>
      </w:r>
    </w:p>
    <w:p w14:paraId="716C869A" w14:textId="77777777" w:rsidR="00165575" w:rsidRDefault="00165575" w:rsidP="000C64CD">
      <w:pPr>
        <w:spacing w:line="276" w:lineRule="auto"/>
        <w:rPr>
          <w:bCs/>
          <w:sz w:val="22"/>
          <w:szCs w:val="22"/>
        </w:rPr>
      </w:pPr>
    </w:p>
    <w:p w14:paraId="04443949" w14:textId="2CB6E1B8" w:rsidR="00A34488" w:rsidRPr="00A34488" w:rsidRDefault="00A34488" w:rsidP="00A34488">
      <w:pPr>
        <w:suppressAutoHyphens w:val="0"/>
        <w:ind w:left="426"/>
        <w:rPr>
          <w:b/>
          <w:sz w:val="22"/>
          <w:szCs w:val="22"/>
        </w:rPr>
      </w:pPr>
      <w:r w:rsidRPr="00A34488">
        <w:rPr>
          <w:bCs/>
          <w:sz w:val="22"/>
          <w:szCs w:val="22"/>
        </w:rPr>
        <w:t>Mr Wrobel has been appointed to the role of Barkham Village Hall (BVH) Chair and he asked if it was appropriate for him to serve as BPC’s representative on the BVH committee.  The councillors present thought there was no reason why he should not continue in both roles.  However, it would be necessary for him to declare a conflict of interest if BPC were to vote on any motions relating to BVH such as provision of CIL funds.</w:t>
      </w:r>
      <w:r w:rsidRPr="00A34488">
        <w:rPr>
          <w:bCs/>
          <w:sz w:val="22"/>
          <w:szCs w:val="22"/>
        </w:rPr>
        <w:br/>
      </w:r>
      <w:r w:rsidRPr="00A34488">
        <w:rPr>
          <w:bCs/>
          <w:sz w:val="22"/>
          <w:szCs w:val="22"/>
        </w:rPr>
        <w:br/>
        <w:t>Mr Edgecombe reported that the Coombes were very muddy making many of the trails impassable.  Mr Dexter suggested that one of the problems here was the distinction between the formal PROWs which WBC have a legal responsibility to maintain and all informal paths that actually have no status.  The CWC is aware of issues posed by the informal trails – it is a complex debate and the CWC needs to be given time to arrive at conclusion.</w:t>
      </w:r>
      <w:r w:rsidRPr="00A34488">
        <w:rPr>
          <w:bCs/>
          <w:sz w:val="22"/>
          <w:szCs w:val="22"/>
        </w:rPr>
        <w:br/>
      </w:r>
      <w:r w:rsidRPr="00A34488">
        <w:rPr>
          <w:bCs/>
          <w:sz w:val="22"/>
          <w:szCs w:val="22"/>
        </w:rPr>
        <w:br/>
        <w:t>Mr Edgecombe asked what was happening re the closure of School Road and expressed the view that it should be reopened.  Mr Dexter reported that it was recognised that there were many concerns about the overall Arborfield road scheme that stems from a condition stipulated in the decision notice for the Arborfield Cross bypass.  It has been suggested that the project – consultation and outcome – should be referred to WBC’s Overview and Scrutiny Management Committee.  It is not known if and when this will happen and the Clerk is asked to seek an update on her return.</w:t>
      </w:r>
      <w:r w:rsidRPr="00A34488">
        <w:rPr>
          <w:bCs/>
          <w:sz w:val="22"/>
          <w:szCs w:val="22"/>
        </w:rPr>
        <w:br/>
      </w:r>
      <w:r w:rsidRPr="00A34488">
        <w:rPr>
          <w:bCs/>
          <w:sz w:val="22"/>
          <w:szCs w:val="22"/>
        </w:rPr>
        <w:br/>
        <w:t>Mr Sheth ask what was concluded at the recent CIL meeting.  Mr Wrobel felt this had been a useful meeting.  Mr Dexter added that priorities had been reviewed but this would be a reiterative process.  The Clerk has issued some update notes.</w:t>
      </w:r>
    </w:p>
    <w:p w14:paraId="77CD8E9F" w14:textId="77777777" w:rsidR="00165575" w:rsidRDefault="00165575" w:rsidP="000C64CD">
      <w:pPr>
        <w:spacing w:line="276" w:lineRule="auto"/>
        <w:rPr>
          <w:b/>
          <w:sz w:val="22"/>
          <w:szCs w:val="22"/>
        </w:rPr>
      </w:pPr>
    </w:p>
    <w:p w14:paraId="37D981E6" w14:textId="29B46822" w:rsidR="000C64CD" w:rsidRPr="00F704DB" w:rsidRDefault="00EC5ABE" w:rsidP="000C64CD">
      <w:pPr>
        <w:spacing w:line="276" w:lineRule="auto"/>
        <w:rPr>
          <w:bCs/>
          <w:sz w:val="22"/>
          <w:szCs w:val="22"/>
        </w:rPr>
      </w:pPr>
      <w:r>
        <w:rPr>
          <w:b/>
          <w:sz w:val="22"/>
          <w:szCs w:val="22"/>
        </w:rPr>
        <w:t>24/0</w:t>
      </w:r>
      <w:r w:rsidR="00070FF4">
        <w:rPr>
          <w:b/>
          <w:sz w:val="22"/>
          <w:szCs w:val="22"/>
        </w:rPr>
        <w:t>6</w:t>
      </w:r>
      <w:r w:rsidR="00EB691D">
        <w:rPr>
          <w:b/>
          <w:sz w:val="22"/>
          <w:szCs w:val="22"/>
        </w:rPr>
        <w:t xml:space="preserve">1 </w:t>
      </w:r>
      <w:r w:rsidR="000C64CD" w:rsidRPr="00F704DB">
        <w:rPr>
          <w:b/>
          <w:bCs/>
          <w:sz w:val="22"/>
          <w:szCs w:val="22"/>
        </w:rPr>
        <w:t xml:space="preserve">Exclusion of public and press </w:t>
      </w:r>
      <w:bookmarkStart w:id="2" w:name="_Hlk129078455"/>
      <w:r w:rsidR="000C64CD" w:rsidRPr="00F704DB">
        <w:rPr>
          <w:bCs/>
          <w:sz w:val="22"/>
          <w:szCs w:val="22"/>
        </w:rPr>
        <w:t>Public Bodies (Admission to Meetings) Act 1960 S1 (2)</w:t>
      </w:r>
    </w:p>
    <w:bookmarkEnd w:id="2"/>
    <w:p w14:paraId="64191840" w14:textId="77777777" w:rsidR="00376803" w:rsidRDefault="00376803" w:rsidP="000C64CD">
      <w:pPr>
        <w:spacing w:line="276" w:lineRule="auto"/>
        <w:rPr>
          <w:sz w:val="22"/>
          <w:szCs w:val="22"/>
        </w:rPr>
      </w:pPr>
    </w:p>
    <w:p w14:paraId="2E592507" w14:textId="58A631AA" w:rsidR="000C64CD" w:rsidRDefault="00376803" w:rsidP="000C64CD">
      <w:pPr>
        <w:spacing w:line="276" w:lineRule="auto"/>
        <w:rPr>
          <w:sz w:val="22"/>
          <w:szCs w:val="22"/>
        </w:rPr>
      </w:pPr>
      <w:r w:rsidRPr="00376803">
        <w:rPr>
          <w:b/>
          <w:bCs/>
          <w:sz w:val="22"/>
          <w:szCs w:val="22"/>
        </w:rPr>
        <w:t>Resolved:</w:t>
      </w:r>
      <w:r>
        <w:rPr>
          <w:sz w:val="22"/>
          <w:szCs w:val="22"/>
        </w:rPr>
        <w:t xml:space="preserve"> </w:t>
      </w:r>
      <w:r w:rsidR="00882C16" w:rsidRPr="00F704DB">
        <w:rPr>
          <w:sz w:val="22"/>
          <w:szCs w:val="22"/>
        </w:rPr>
        <w:t xml:space="preserve">Council </w:t>
      </w:r>
      <w:r w:rsidR="000C64CD" w:rsidRPr="00F704DB">
        <w:rPr>
          <w:sz w:val="22"/>
          <w:szCs w:val="22"/>
        </w:rPr>
        <w:t>agree</w:t>
      </w:r>
      <w:r w:rsidR="00882C16" w:rsidRPr="00F704DB">
        <w:rPr>
          <w:sz w:val="22"/>
          <w:szCs w:val="22"/>
        </w:rPr>
        <w:t>d</w:t>
      </w:r>
      <w:r w:rsidR="000C64CD" w:rsidRPr="00F704DB">
        <w:rPr>
          <w:sz w:val="22"/>
          <w:szCs w:val="22"/>
        </w:rPr>
        <w:t xml:space="preserve"> that, in view of the confidential nature of the business about to be transacted</w:t>
      </w:r>
      <w:r w:rsidR="00882C16" w:rsidRPr="00F704DB">
        <w:rPr>
          <w:sz w:val="22"/>
          <w:szCs w:val="22"/>
        </w:rPr>
        <w:t>,</w:t>
      </w:r>
      <w:r w:rsidR="000C64CD" w:rsidRPr="00F704DB">
        <w:rPr>
          <w:sz w:val="22"/>
          <w:szCs w:val="22"/>
        </w:rPr>
        <w:t xml:space="preserve"> the </w:t>
      </w:r>
      <w:r w:rsidR="004A7812" w:rsidRPr="00F704DB">
        <w:rPr>
          <w:sz w:val="22"/>
          <w:szCs w:val="22"/>
        </w:rPr>
        <w:t xml:space="preserve">meeting was closed </w:t>
      </w:r>
      <w:r w:rsidR="00912D92" w:rsidRPr="00F704DB">
        <w:rPr>
          <w:sz w:val="22"/>
          <w:szCs w:val="22"/>
        </w:rPr>
        <w:t>to the public</w:t>
      </w:r>
      <w:r w:rsidR="00912D92" w:rsidRPr="00E1281B">
        <w:rPr>
          <w:sz w:val="22"/>
          <w:szCs w:val="22"/>
        </w:rPr>
        <w:t xml:space="preserve">.  </w:t>
      </w:r>
    </w:p>
    <w:p w14:paraId="05721050" w14:textId="77777777" w:rsidR="00CC3A27" w:rsidRDefault="00CC3A27" w:rsidP="000C64CD">
      <w:pPr>
        <w:spacing w:line="276" w:lineRule="auto"/>
        <w:rPr>
          <w:sz w:val="22"/>
          <w:szCs w:val="22"/>
        </w:rPr>
      </w:pPr>
    </w:p>
    <w:p w14:paraId="0A4D17A9" w14:textId="6F51EE03" w:rsidR="00CC3A27" w:rsidRPr="00E1281B" w:rsidRDefault="00376803" w:rsidP="000C64CD">
      <w:pPr>
        <w:spacing w:line="276" w:lineRule="auto"/>
        <w:rPr>
          <w:sz w:val="22"/>
          <w:szCs w:val="22"/>
        </w:rPr>
      </w:pPr>
      <w:r w:rsidRPr="00A34488">
        <w:rPr>
          <w:sz w:val="22"/>
          <w:szCs w:val="22"/>
        </w:rPr>
        <w:t>The meeting was closed to the public</w:t>
      </w:r>
      <w:r w:rsidR="00A34488" w:rsidRPr="00A34488">
        <w:rPr>
          <w:sz w:val="22"/>
          <w:szCs w:val="22"/>
        </w:rPr>
        <w:t xml:space="preserve"> </w:t>
      </w:r>
      <w:r w:rsidRPr="00A34488">
        <w:rPr>
          <w:sz w:val="22"/>
          <w:szCs w:val="22"/>
        </w:rPr>
        <w:t>and the residents left the meeting</w:t>
      </w:r>
      <w:r w:rsidR="00F90BF5" w:rsidRPr="00A34488">
        <w:rPr>
          <w:sz w:val="22"/>
          <w:szCs w:val="22"/>
        </w:rPr>
        <w:t>.</w:t>
      </w:r>
    </w:p>
    <w:p w14:paraId="1124CA0C" w14:textId="77777777" w:rsidR="006D487F" w:rsidRPr="005B430A" w:rsidRDefault="006D487F" w:rsidP="006D487F">
      <w:pPr>
        <w:spacing w:line="276" w:lineRule="auto"/>
        <w:rPr>
          <w:sz w:val="22"/>
          <w:szCs w:val="22"/>
        </w:rPr>
      </w:pPr>
      <w:r w:rsidRPr="005B430A">
        <w:rPr>
          <w:sz w:val="22"/>
          <w:szCs w:val="22"/>
        </w:rPr>
        <w:lastRenderedPageBreak/>
        <w:t xml:space="preserve">Page </w:t>
      </w:r>
      <w:r>
        <w:rPr>
          <w:sz w:val="22"/>
          <w:szCs w:val="22"/>
        </w:rPr>
        <w:t>24/034</w:t>
      </w:r>
    </w:p>
    <w:p w14:paraId="2FF3DDDF" w14:textId="77777777" w:rsidR="00376803" w:rsidRDefault="00376803" w:rsidP="000C64CD">
      <w:pPr>
        <w:spacing w:line="276" w:lineRule="auto"/>
        <w:jc w:val="center"/>
        <w:rPr>
          <w:b/>
          <w:sz w:val="22"/>
          <w:szCs w:val="22"/>
        </w:rPr>
      </w:pPr>
    </w:p>
    <w:p w14:paraId="4F13D6D7" w14:textId="371EB433" w:rsidR="000C64CD" w:rsidRPr="00F704DB" w:rsidRDefault="000C64CD" w:rsidP="000C64CD">
      <w:pPr>
        <w:spacing w:line="276" w:lineRule="auto"/>
        <w:jc w:val="center"/>
        <w:rPr>
          <w:b/>
          <w:sz w:val="22"/>
          <w:szCs w:val="22"/>
        </w:rPr>
      </w:pPr>
      <w:r w:rsidRPr="00F704DB">
        <w:rPr>
          <w:b/>
          <w:sz w:val="22"/>
          <w:szCs w:val="22"/>
        </w:rPr>
        <w:t>Part 2</w:t>
      </w:r>
    </w:p>
    <w:p w14:paraId="4725E23A" w14:textId="77777777" w:rsidR="000C64CD" w:rsidRPr="00F704DB" w:rsidRDefault="000C64CD" w:rsidP="000C64CD">
      <w:pPr>
        <w:spacing w:line="276" w:lineRule="auto"/>
        <w:rPr>
          <w:sz w:val="22"/>
          <w:szCs w:val="22"/>
        </w:rPr>
      </w:pPr>
    </w:p>
    <w:p w14:paraId="1364A909" w14:textId="1DCB2B53" w:rsidR="000C64CD" w:rsidRPr="00F704DB" w:rsidRDefault="00EC5ABE" w:rsidP="000C64CD">
      <w:pPr>
        <w:spacing w:line="276" w:lineRule="auto"/>
        <w:rPr>
          <w:sz w:val="22"/>
          <w:szCs w:val="22"/>
        </w:rPr>
      </w:pPr>
      <w:r>
        <w:rPr>
          <w:b/>
          <w:sz w:val="22"/>
          <w:szCs w:val="22"/>
        </w:rPr>
        <w:t>24/0</w:t>
      </w:r>
      <w:r w:rsidR="00070FF4">
        <w:rPr>
          <w:b/>
          <w:sz w:val="22"/>
          <w:szCs w:val="22"/>
        </w:rPr>
        <w:t>6</w:t>
      </w:r>
      <w:r w:rsidR="00EB691D">
        <w:rPr>
          <w:b/>
          <w:sz w:val="22"/>
          <w:szCs w:val="22"/>
        </w:rPr>
        <w:t>2</w:t>
      </w:r>
      <w:r>
        <w:rPr>
          <w:b/>
          <w:sz w:val="22"/>
          <w:szCs w:val="22"/>
        </w:rPr>
        <w:t xml:space="preserve"> </w:t>
      </w:r>
      <w:r w:rsidR="000C64CD" w:rsidRPr="00F704DB">
        <w:rPr>
          <w:b/>
          <w:bCs/>
          <w:sz w:val="22"/>
          <w:szCs w:val="22"/>
        </w:rPr>
        <w:t xml:space="preserve"> Minutes of previous part 2 meeting </w:t>
      </w:r>
    </w:p>
    <w:p w14:paraId="2591CCCE" w14:textId="77777777" w:rsidR="000C64CD" w:rsidRPr="00F704DB" w:rsidRDefault="000C64CD" w:rsidP="000C64CD">
      <w:pPr>
        <w:spacing w:line="276" w:lineRule="auto"/>
        <w:rPr>
          <w:b/>
          <w:bCs/>
          <w:sz w:val="22"/>
          <w:szCs w:val="22"/>
        </w:rPr>
      </w:pPr>
    </w:p>
    <w:p w14:paraId="656AB74D" w14:textId="34749CFC" w:rsidR="000C64CD" w:rsidRPr="00F704DB" w:rsidRDefault="00EC5ABE" w:rsidP="000C64CD">
      <w:pPr>
        <w:spacing w:line="276" w:lineRule="auto"/>
        <w:rPr>
          <w:sz w:val="22"/>
          <w:szCs w:val="22"/>
        </w:rPr>
      </w:pPr>
      <w:r>
        <w:rPr>
          <w:b/>
          <w:sz w:val="22"/>
          <w:szCs w:val="22"/>
        </w:rPr>
        <w:t>24/0</w:t>
      </w:r>
      <w:r w:rsidR="00070FF4">
        <w:rPr>
          <w:b/>
          <w:sz w:val="22"/>
          <w:szCs w:val="22"/>
        </w:rPr>
        <w:t>6</w:t>
      </w:r>
      <w:r w:rsidR="00EB691D">
        <w:rPr>
          <w:b/>
          <w:sz w:val="22"/>
          <w:szCs w:val="22"/>
        </w:rPr>
        <w:t>3</w:t>
      </w:r>
      <w:r>
        <w:rPr>
          <w:b/>
          <w:sz w:val="22"/>
          <w:szCs w:val="22"/>
        </w:rPr>
        <w:t xml:space="preserve"> </w:t>
      </w:r>
      <w:r w:rsidR="000C64CD" w:rsidRPr="00F704DB">
        <w:rPr>
          <w:b/>
          <w:bCs/>
          <w:sz w:val="22"/>
          <w:szCs w:val="22"/>
        </w:rPr>
        <w:t>The Coombes</w:t>
      </w:r>
    </w:p>
    <w:p w14:paraId="7420FB97" w14:textId="77777777" w:rsidR="000C64CD" w:rsidRPr="005B430A" w:rsidRDefault="000C64CD">
      <w:pPr>
        <w:spacing w:line="276" w:lineRule="auto"/>
        <w:rPr>
          <w:sz w:val="22"/>
          <w:szCs w:val="22"/>
        </w:rPr>
      </w:pPr>
    </w:p>
    <w:sectPr w:rsidR="000C64CD" w:rsidRPr="005B430A" w:rsidSect="00340964">
      <w:type w:val="continuous"/>
      <w:pgSz w:w="11906" w:h="16838"/>
      <w:pgMar w:top="1021" w:right="1021" w:bottom="1021" w:left="1021" w:header="709" w:footer="709"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FB7A4" w14:textId="77777777" w:rsidR="00B61A3B" w:rsidRDefault="00B61A3B">
      <w:r>
        <w:separator/>
      </w:r>
    </w:p>
  </w:endnote>
  <w:endnote w:type="continuationSeparator" w:id="0">
    <w:p w14:paraId="2A2444BE" w14:textId="77777777" w:rsidR="00B61A3B" w:rsidRDefault="00B6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B4A21" w14:textId="77777777" w:rsidR="00B61A3B" w:rsidRDefault="00B61A3B">
      <w:r>
        <w:separator/>
      </w:r>
    </w:p>
  </w:footnote>
  <w:footnote w:type="continuationSeparator" w:id="0">
    <w:p w14:paraId="79A24682" w14:textId="77777777" w:rsidR="00B61A3B" w:rsidRDefault="00B61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D2A9" w14:textId="26F2DEDC" w:rsidR="00F82F45" w:rsidRDefault="00F82F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6E404" w14:textId="4E5C73DD" w:rsidR="00F82F45" w:rsidRDefault="00F82F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8685E" w14:textId="5233C3FF" w:rsidR="00F82F45" w:rsidRDefault="00F82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decimal"/>
      <w:lvlText w:val="%1."/>
      <w:lvlJc w:val="left"/>
      <w:pPr>
        <w:tabs>
          <w:tab w:val="num" w:pos="0"/>
        </w:tabs>
        <w:ind w:left="360" w:hanging="360"/>
      </w:pPr>
      <w:rPr>
        <w:sz w:val="22"/>
        <w:szCs w:val="22"/>
      </w:rPr>
    </w:lvl>
  </w:abstractNum>
  <w:abstractNum w:abstractNumId="2" w15:restartNumberingAfterBreak="0">
    <w:nsid w:val="00000003"/>
    <w:multiLevelType w:val="singleLevel"/>
    <w:tmpl w:val="00000003"/>
    <w:name w:val="WW8Num16"/>
    <w:lvl w:ilvl="0">
      <w:start w:val="1"/>
      <w:numFmt w:val="decimal"/>
      <w:lvlText w:val="%1."/>
      <w:lvlJc w:val="left"/>
      <w:pPr>
        <w:tabs>
          <w:tab w:val="num" w:pos="0"/>
        </w:tabs>
        <w:ind w:left="786" w:hanging="360"/>
      </w:pPr>
      <w:rPr>
        <w:b/>
        <w:bCs/>
        <w:sz w:val="22"/>
        <w:szCs w:val="22"/>
      </w:rPr>
    </w:lvl>
  </w:abstractNum>
  <w:abstractNum w:abstractNumId="3" w15:restartNumberingAfterBreak="0">
    <w:nsid w:val="00000004"/>
    <w:multiLevelType w:val="singleLevel"/>
    <w:tmpl w:val="00000004"/>
    <w:name w:val="WW8Num23"/>
    <w:lvl w:ilvl="0">
      <w:start w:val="1"/>
      <w:numFmt w:val="bullet"/>
      <w:lvlText w:val=""/>
      <w:lvlJc w:val="left"/>
      <w:pPr>
        <w:tabs>
          <w:tab w:val="num" w:pos="0"/>
        </w:tabs>
        <w:ind w:left="1004" w:hanging="360"/>
      </w:pPr>
      <w:rPr>
        <w:rFonts w:ascii="Symbol" w:hAnsi="Symbol" w:cs="Symbol" w:hint="default"/>
        <w:sz w:val="22"/>
        <w:szCs w:val="22"/>
      </w:rPr>
    </w:lvl>
  </w:abstractNum>
  <w:abstractNum w:abstractNumId="4" w15:restartNumberingAfterBreak="0">
    <w:nsid w:val="00000005"/>
    <w:multiLevelType w:val="singleLevel"/>
    <w:tmpl w:val="00000005"/>
    <w:name w:val="WW8Num26"/>
    <w:lvl w:ilvl="0">
      <w:start w:val="1"/>
      <w:numFmt w:val="decimal"/>
      <w:lvlText w:val="%1."/>
      <w:lvlJc w:val="left"/>
      <w:pPr>
        <w:tabs>
          <w:tab w:val="num" w:pos="0"/>
        </w:tabs>
        <w:ind w:left="1069" w:hanging="360"/>
      </w:pPr>
      <w:rPr>
        <w:rFonts w:ascii="Arial" w:hAnsi="Arial" w:cs="Arial"/>
        <w:b/>
        <w:bCs/>
        <w:color w:val="002060"/>
        <w:sz w:val="22"/>
        <w:szCs w:val="22"/>
        <w:lang w:eastAsia="en-GB"/>
      </w:rPr>
    </w:lvl>
  </w:abstractNum>
  <w:abstractNum w:abstractNumId="5" w15:restartNumberingAfterBreak="0">
    <w:nsid w:val="0189027C"/>
    <w:multiLevelType w:val="hybridMultilevel"/>
    <w:tmpl w:val="C67E5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D4D0B8B0">
      <w:start w:val="1"/>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7523A3"/>
    <w:multiLevelType w:val="hybridMultilevel"/>
    <w:tmpl w:val="C9BE0D1A"/>
    <w:lvl w:ilvl="0" w:tplc="ADF65A16">
      <w:start w:val="1"/>
      <w:numFmt w:val="decimal"/>
      <w:lvlText w:val="%1."/>
      <w:lvlJc w:val="left"/>
      <w:pPr>
        <w:ind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6E60B9"/>
    <w:multiLevelType w:val="hybridMultilevel"/>
    <w:tmpl w:val="A804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925ECC"/>
    <w:multiLevelType w:val="hybridMultilevel"/>
    <w:tmpl w:val="13225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57280E"/>
    <w:multiLevelType w:val="hybridMultilevel"/>
    <w:tmpl w:val="8ECCB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76973"/>
    <w:multiLevelType w:val="hybridMultilevel"/>
    <w:tmpl w:val="79AACC8A"/>
    <w:lvl w:ilvl="0" w:tplc="0809001B">
      <w:start w:val="1"/>
      <w:numFmt w:val="low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D156E9B"/>
    <w:multiLevelType w:val="hybridMultilevel"/>
    <w:tmpl w:val="F098975C"/>
    <w:lvl w:ilvl="0" w:tplc="08090013">
      <w:start w:val="1"/>
      <w:numFmt w:val="upperRoman"/>
      <w:lvlText w:val="%1."/>
      <w:lvlJc w:val="right"/>
      <w:pPr>
        <w:ind w:left="1997" w:hanging="360"/>
      </w:p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2" w15:restartNumberingAfterBreak="0">
    <w:nsid w:val="21073DC7"/>
    <w:multiLevelType w:val="hybridMultilevel"/>
    <w:tmpl w:val="13DC513A"/>
    <w:lvl w:ilvl="0" w:tplc="568A706E">
      <w:start w:val="1"/>
      <w:numFmt w:val="decimal"/>
      <w:lvlText w:val="%1."/>
      <w:lvlJc w:val="left"/>
      <w:pPr>
        <w:ind w:left="720" w:hanging="360"/>
      </w:pPr>
      <w:rPr>
        <w:rFonts w:hint="default"/>
        <w:b/>
        <w:color w:val="auto"/>
      </w:rPr>
    </w:lvl>
    <w:lvl w:ilvl="1" w:tplc="0809001B">
      <w:start w:val="1"/>
      <w:numFmt w:val="lowerRoman"/>
      <w:lvlText w:val="%2."/>
      <w:lvlJc w:val="right"/>
      <w:pPr>
        <w:ind w:left="0" w:hanging="360"/>
      </w:pPr>
    </w:lvl>
    <w:lvl w:ilvl="2" w:tplc="0809001B">
      <w:start w:val="1"/>
      <w:numFmt w:val="lowerRoman"/>
      <w:lvlText w:val="%3."/>
      <w:lvlJc w:val="right"/>
      <w:pPr>
        <w:ind w:left="2160" w:hanging="180"/>
      </w:pPr>
      <w:rPr>
        <w:rFonts w:hint="default"/>
      </w:r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C34C6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CF2089"/>
    <w:multiLevelType w:val="hybridMultilevel"/>
    <w:tmpl w:val="044659F2"/>
    <w:lvl w:ilvl="0" w:tplc="6B8AF50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78560E6"/>
    <w:multiLevelType w:val="hybridMultilevel"/>
    <w:tmpl w:val="2698FE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D539C6"/>
    <w:multiLevelType w:val="hybridMultilevel"/>
    <w:tmpl w:val="488821CE"/>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7" w15:restartNumberingAfterBreak="0">
    <w:nsid w:val="293B663C"/>
    <w:multiLevelType w:val="hybridMultilevel"/>
    <w:tmpl w:val="F44A59F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29B00CA5"/>
    <w:multiLevelType w:val="hybridMultilevel"/>
    <w:tmpl w:val="6B2046A8"/>
    <w:lvl w:ilvl="0" w:tplc="0809000F">
      <w:start w:val="1"/>
      <w:numFmt w:val="decimal"/>
      <w:lvlText w:val="%1."/>
      <w:lvlJc w:val="left"/>
      <w:pPr>
        <w:ind w:left="1276" w:hanging="360"/>
      </w:pPr>
    </w:lvl>
    <w:lvl w:ilvl="1" w:tplc="08090019" w:tentative="1">
      <w:start w:val="1"/>
      <w:numFmt w:val="lowerLetter"/>
      <w:lvlText w:val="%2."/>
      <w:lvlJc w:val="left"/>
      <w:pPr>
        <w:ind w:left="1996" w:hanging="360"/>
      </w:pPr>
    </w:lvl>
    <w:lvl w:ilvl="2" w:tplc="0809001B" w:tentative="1">
      <w:start w:val="1"/>
      <w:numFmt w:val="lowerRoman"/>
      <w:lvlText w:val="%3."/>
      <w:lvlJc w:val="right"/>
      <w:pPr>
        <w:ind w:left="2716" w:hanging="180"/>
      </w:pPr>
    </w:lvl>
    <w:lvl w:ilvl="3" w:tplc="0809000F" w:tentative="1">
      <w:start w:val="1"/>
      <w:numFmt w:val="decimal"/>
      <w:lvlText w:val="%4."/>
      <w:lvlJc w:val="left"/>
      <w:pPr>
        <w:ind w:left="3436" w:hanging="360"/>
      </w:pPr>
    </w:lvl>
    <w:lvl w:ilvl="4" w:tplc="08090019" w:tentative="1">
      <w:start w:val="1"/>
      <w:numFmt w:val="lowerLetter"/>
      <w:lvlText w:val="%5."/>
      <w:lvlJc w:val="left"/>
      <w:pPr>
        <w:ind w:left="4156" w:hanging="360"/>
      </w:pPr>
    </w:lvl>
    <w:lvl w:ilvl="5" w:tplc="0809001B" w:tentative="1">
      <w:start w:val="1"/>
      <w:numFmt w:val="lowerRoman"/>
      <w:lvlText w:val="%6."/>
      <w:lvlJc w:val="right"/>
      <w:pPr>
        <w:ind w:left="4876" w:hanging="180"/>
      </w:pPr>
    </w:lvl>
    <w:lvl w:ilvl="6" w:tplc="0809000F" w:tentative="1">
      <w:start w:val="1"/>
      <w:numFmt w:val="decimal"/>
      <w:lvlText w:val="%7."/>
      <w:lvlJc w:val="left"/>
      <w:pPr>
        <w:ind w:left="5596" w:hanging="360"/>
      </w:pPr>
    </w:lvl>
    <w:lvl w:ilvl="7" w:tplc="08090019" w:tentative="1">
      <w:start w:val="1"/>
      <w:numFmt w:val="lowerLetter"/>
      <w:lvlText w:val="%8."/>
      <w:lvlJc w:val="left"/>
      <w:pPr>
        <w:ind w:left="6316" w:hanging="360"/>
      </w:pPr>
    </w:lvl>
    <w:lvl w:ilvl="8" w:tplc="0809001B" w:tentative="1">
      <w:start w:val="1"/>
      <w:numFmt w:val="lowerRoman"/>
      <w:lvlText w:val="%9."/>
      <w:lvlJc w:val="right"/>
      <w:pPr>
        <w:ind w:left="7036" w:hanging="180"/>
      </w:pPr>
    </w:lvl>
  </w:abstractNum>
  <w:abstractNum w:abstractNumId="19" w15:restartNumberingAfterBreak="0">
    <w:nsid w:val="2AFD6C4C"/>
    <w:multiLevelType w:val="hybridMultilevel"/>
    <w:tmpl w:val="C9BE0D1A"/>
    <w:lvl w:ilvl="0" w:tplc="FFFFFFFF">
      <w:start w:val="1"/>
      <w:numFmt w:val="decimal"/>
      <w:lvlText w:val="%1."/>
      <w:lvlJc w:val="left"/>
      <w:pPr>
        <w:ind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D033F7"/>
    <w:multiLevelType w:val="hybridMultilevel"/>
    <w:tmpl w:val="0D7CC796"/>
    <w:lvl w:ilvl="0" w:tplc="AE58D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440BF"/>
    <w:multiLevelType w:val="hybridMultilevel"/>
    <w:tmpl w:val="36D4E24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2" w15:restartNumberingAfterBreak="0">
    <w:nsid w:val="3C316471"/>
    <w:multiLevelType w:val="hybridMultilevel"/>
    <w:tmpl w:val="DCA68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673C00"/>
    <w:multiLevelType w:val="hybridMultilevel"/>
    <w:tmpl w:val="2AA087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BA5422"/>
    <w:multiLevelType w:val="hybridMultilevel"/>
    <w:tmpl w:val="47760E02"/>
    <w:lvl w:ilvl="0" w:tplc="7AB6FE0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25D41"/>
    <w:multiLevelType w:val="hybridMultilevel"/>
    <w:tmpl w:val="23DE3F6E"/>
    <w:lvl w:ilvl="0" w:tplc="872C0662">
      <w:start w:val="2"/>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087D73"/>
    <w:multiLevelType w:val="hybridMultilevel"/>
    <w:tmpl w:val="210885E4"/>
    <w:lvl w:ilvl="0" w:tplc="19369EAE">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B620422"/>
    <w:multiLevelType w:val="hybridMultilevel"/>
    <w:tmpl w:val="836ADE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DFA7D7C"/>
    <w:multiLevelType w:val="hybridMultilevel"/>
    <w:tmpl w:val="8F28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A3412"/>
    <w:multiLevelType w:val="hybridMultilevel"/>
    <w:tmpl w:val="390CDE8A"/>
    <w:lvl w:ilvl="0" w:tplc="CBB440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937E4A"/>
    <w:multiLevelType w:val="hybridMultilevel"/>
    <w:tmpl w:val="D8048D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65B525B8"/>
    <w:multiLevelType w:val="hybridMultilevel"/>
    <w:tmpl w:val="568EDB72"/>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670E62CB"/>
    <w:multiLevelType w:val="hybridMultilevel"/>
    <w:tmpl w:val="AD88A5E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3" w15:restartNumberingAfterBreak="0">
    <w:nsid w:val="708D12B9"/>
    <w:multiLevelType w:val="hybridMultilevel"/>
    <w:tmpl w:val="DE2CF092"/>
    <w:lvl w:ilvl="0" w:tplc="010EBAE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0DB5662"/>
    <w:multiLevelType w:val="hybridMultilevel"/>
    <w:tmpl w:val="5CA8F172"/>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5" w15:restartNumberingAfterBreak="0">
    <w:nsid w:val="711F02ED"/>
    <w:multiLevelType w:val="hybridMultilevel"/>
    <w:tmpl w:val="C35AEE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51E5897"/>
    <w:multiLevelType w:val="hybridMultilevel"/>
    <w:tmpl w:val="E5965AA0"/>
    <w:lvl w:ilvl="0" w:tplc="0809000F">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7" w15:restartNumberingAfterBreak="0">
    <w:nsid w:val="762953A7"/>
    <w:multiLevelType w:val="hybridMultilevel"/>
    <w:tmpl w:val="8DF0D852"/>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76515476"/>
    <w:multiLevelType w:val="multilevel"/>
    <w:tmpl w:val="96BE7A34"/>
    <w:lvl w:ilvl="0">
      <w:start w:val="1"/>
      <w:numFmt w:val="decimal"/>
      <w:lvlText w:val="%1."/>
      <w:lvlJc w:val="left"/>
      <w:pPr>
        <w:ind w:left="1080" w:hanging="360"/>
      </w:pPr>
      <w:rPr>
        <w:rFonts w:hint="default"/>
      </w:rPr>
    </w:lvl>
    <w:lvl w:ilvl="1">
      <w:start w:val="30"/>
      <w:numFmt w:val="decimal"/>
      <w:isLgl/>
      <w:lvlText w:val="%1.%2"/>
      <w:lvlJc w:val="left"/>
      <w:pPr>
        <w:ind w:left="1164" w:hanging="44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77A960E1"/>
    <w:multiLevelType w:val="hybridMultilevel"/>
    <w:tmpl w:val="D51E6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D863DB"/>
    <w:multiLevelType w:val="hybridMultilevel"/>
    <w:tmpl w:val="9AAAF8EC"/>
    <w:lvl w:ilvl="0" w:tplc="FFFFFFFF">
      <w:start w:val="1"/>
      <w:numFmt w:val="decimal"/>
      <w:lvlText w:val="%1."/>
      <w:lvlJc w:val="left"/>
      <w:pPr>
        <w:ind w:left="720" w:hanging="360"/>
      </w:pPr>
      <w:rPr>
        <w:rFonts w:hint="default"/>
        <w:b/>
        <w:color w:val="auto"/>
      </w:rPr>
    </w:lvl>
    <w:lvl w:ilvl="1" w:tplc="0809000F">
      <w:start w:val="1"/>
      <w:numFmt w:val="decimal"/>
      <w:lvlText w:val="%2."/>
      <w:lvlJc w:val="left"/>
      <w:pPr>
        <w:ind w:left="0" w:hanging="360"/>
      </w:pPr>
    </w:lvl>
    <w:lvl w:ilvl="2" w:tplc="FFFFFFFF">
      <w:start w:val="1"/>
      <w:numFmt w:val="lowerRoman"/>
      <w:lvlText w:val="%3."/>
      <w:lvlJc w:val="right"/>
      <w:pPr>
        <w:ind w:left="2160" w:hanging="180"/>
      </w:pPr>
      <w:rPr>
        <w:rFonts w:hint="default"/>
      </w:rPr>
    </w:lvl>
    <w:lvl w:ilvl="3" w:tplc="FFFFFFFF">
      <w:start w:val="1"/>
      <w:numFmt w:val="lowerRoman"/>
      <w:lvlText w:val="%4."/>
      <w:lvlJc w:val="righ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E671C2"/>
    <w:multiLevelType w:val="hybridMultilevel"/>
    <w:tmpl w:val="BF12C742"/>
    <w:lvl w:ilvl="0" w:tplc="D264E776">
      <w:start w:val="1"/>
      <w:numFmt w:val="bullet"/>
      <w:lvlText w:val=""/>
      <w:lvlJc w:val="left"/>
      <w:pPr>
        <w:ind w:left="142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3A178C"/>
    <w:multiLevelType w:val="hybridMultilevel"/>
    <w:tmpl w:val="E9A4FE0A"/>
    <w:lvl w:ilvl="0" w:tplc="8446E32C">
      <w:start w:val="1"/>
      <w:numFmt w:val="decimal"/>
      <w:lvlText w:val="%1."/>
      <w:lvlJc w:val="left"/>
      <w:pPr>
        <w:ind w:left="1080" w:hanging="360"/>
      </w:pPr>
      <w:rPr>
        <w:b/>
        <w:bCs w:val="0"/>
        <w:color w:val="auto"/>
        <w:u w:val="none"/>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01883525">
    <w:abstractNumId w:val="0"/>
  </w:num>
  <w:num w:numId="2" w16cid:durableId="1737507527">
    <w:abstractNumId w:val="42"/>
  </w:num>
  <w:num w:numId="3" w16cid:durableId="939608033">
    <w:abstractNumId w:val="12"/>
  </w:num>
  <w:num w:numId="4" w16cid:durableId="525169459">
    <w:abstractNumId w:val="6"/>
  </w:num>
  <w:num w:numId="5" w16cid:durableId="115176304">
    <w:abstractNumId w:val="18"/>
  </w:num>
  <w:num w:numId="6" w16cid:durableId="2078243885">
    <w:abstractNumId w:val="27"/>
  </w:num>
  <w:num w:numId="7" w16cid:durableId="2057773349">
    <w:abstractNumId w:val="33"/>
  </w:num>
  <w:num w:numId="8" w16cid:durableId="1209606212">
    <w:abstractNumId w:val="22"/>
  </w:num>
  <w:num w:numId="9" w16cid:durableId="468402934">
    <w:abstractNumId w:val="8"/>
  </w:num>
  <w:num w:numId="10" w16cid:durableId="920137278">
    <w:abstractNumId w:val="14"/>
  </w:num>
  <w:num w:numId="11" w16cid:durableId="1440024844">
    <w:abstractNumId w:val="24"/>
  </w:num>
  <w:num w:numId="12" w16cid:durableId="855196887">
    <w:abstractNumId w:val="41"/>
  </w:num>
  <w:num w:numId="13" w16cid:durableId="16628058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0992862">
    <w:abstractNumId w:val="29"/>
  </w:num>
  <w:num w:numId="15" w16cid:durableId="21145942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7155786">
    <w:abstractNumId w:val="26"/>
  </w:num>
  <w:num w:numId="17" w16cid:durableId="622540532">
    <w:abstractNumId w:val="28"/>
  </w:num>
  <w:num w:numId="18" w16cid:durableId="1970281079">
    <w:abstractNumId w:val="38"/>
  </w:num>
  <w:num w:numId="19" w16cid:durableId="1605529330">
    <w:abstractNumId w:val="39"/>
  </w:num>
  <w:num w:numId="20" w16cid:durableId="1948350667">
    <w:abstractNumId w:val="21"/>
  </w:num>
  <w:num w:numId="21" w16cid:durableId="9115012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0024192">
    <w:abstractNumId w:val="19"/>
  </w:num>
  <w:num w:numId="23" w16cid:durableId="248275979">
    <w:abstractNumId w:val="25"/>
  </w:num>
  <w:num w:numId="24" w16cid:durableId="1097140519">
    <w:abstractNumId w:val="20"/>
  </w:num>
  <w:num w:numId="25" w16cid:durableId="816530800">
    <w:abstractNumId w:val="9"/>
  </w:num>
  <w:num w:numId="26" w16cid:durableId="536159452">
    <w:abstractNumId w:val="40"/>
  </w:num>
  <w:num w:numId="27" w16cid:durableId="643044998">
    <w:abstractNumId w:val="17"/>
  </w:num>
  <w:num w:numId="28" w16cid:durableId="18649783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8889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5452398">
    <w:abstractNumId w:val="11"/>
  </w:num>
  <w:num w:numId="31" w16cid:durableId="681591356">
    <w:abstractNumId w:val="37"/>
  </w:num>
  <w:num w:numId="32" w16cid:durableId="1012997976">
    <w:abstractNumId w:val="23"/>
  </w:num>
  <w:num w:numId="33" w16cid:durableId="1643459853">
    <w:abstractNumId w:val="32"/>
  </w:num>
  <w:num w:numId="34" w16cid:durableId="733359916">
    <w:abstractNumId w:val="35"/>
  </w:num>
  <w:num w:numId="35" w16cid:durableId="1871721816">
    <w:abstractNumId w:val="15"/>
  </w:num>
  <w:num w:numId="36" w16cid:durableId="1194924127">
    <w:abstractNumId w:val="10"/>
  </w:num>
  <w:num w:numId="37" w16cid:durableId="574440006">
    <w:abstractNumId w:val="5"/>
  </w:num>
  <w:num w:numId="38" w16cid:durableId="1287203308">
    <w:abstractNumId w:val="31"/>
  </w:num>
  <w:num w:numId="39" w16cid:durableId="207180285">
    <w:abstractNumId w:val="7"/>
  </w:num>
  <w:num w:numId="40" w16cid:durableId="8192251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8"/>
    <w:rsid w:val="00000FCD"/>
    <w:rsid w:val="00003024"/>
    <w:rsid w:val="00004313"/>
    <w:rsid w:val="00004667"/>
    <w:rsid w:val="00005BB9"/>
    <w:rsid w:val="00006284"/>
    <w:rsid w:val="00006DAC"/>
    <w:rsid w:val="00010792"/>
    <w:rsid w:val="0001236E"/>
    <w:rsid w:val="000177BD"/>
    <w:rsid w:val="00020422"/>
    <w:rsid w:val="0002088E"/>
    <w:rsid w:val="000246AD"/>
    <w:rsid w:val="00027D9E"/>
    <w:rsid w:val="00033A9F"/>
    <w:rsid w:val="00034391"/>
    <w:rsid w:val="00035130"/>
    <w:rsid w:val="00035177"/>
    <w:rsid w:val="00035AD0"/>
    <w:rsid w:val="00037C19"/>
    <w:rsid w:val="000469C4"/>
    <w:rsid w:val="00052C58"/>
    <w:rsid w:val="00053524"/>
    <w:rsid w:val="00053791"/>
    <w:rsid w:val="00053D51"/>
    <w:rsid w:val="000565BE"/>
    <w:rsid w:val="000600D8"/>
    <w:rsid w:val="00062F03"/>
    <w:rsid w:val="0006715E"/>
    <w:rsid w:val="00070946"/>
    <w:rsid w:val="00070FF4"/>
    <w:rsid w:val="00071D8E"/>
    <w:rsid w:val="00072831"/>
    <w:rsid w:val="00073349"/>
    <w:rsid w:val="000743A1"/>
    <w:rsid w:val="000806A0"/>
    <w:rsid w:val="000866F1"/>
    <w:rsid w:val="000942D7"/>
    <w:rsid w:val="000949FB"/>
    <w:rsid w:val="00096FDD"/>
    <w:rsid w:val="000A22F3"/>
    <w:rsid w:val="000A3BF8"/>
    <w:rsid w:val="000A4D20"/>
    <w:rsid w:val="000B28B1"/>
    <w:rsid w:val="000C1B9F"/>
    <w:rsid w:val="000C21C4"/>
    <w:rsid w:val="000C2C39"/>
    <w:rsid w:val="000C64CD"/>
    <w:rsid w:val="000D03DD"/>
    <w:rsid w:val="000D188E"/>
    <w:rsid w:val="000D47F7"/>
    <w:rsid w:val="000D58F0"/>
    <w:rsid w:val="000E0557"/>
    <w:rsid w:val="000E2E73"/>
    <w:rsid w:val="000E439E"/>
    <w:rsid w:val="000E48EA"/>
    <w:rsid w:val="000F0829"/>
    <w:rsid w:val="000F0B9E"/>
    <w:rsid w:val="000F0C54"/>
    <w:rsid w:val="000F32F7"/>
    <w:rsid w:val="000F4672"/>
    <w:rsid w:val="000F4BE6"/>
    <w:rsid w:val="000F5E23"/>
    <w:rsid w:val="000F700C"/>
    <w:rsid w:val="00103EAB"/>
    <w:rsid w:val="00107B5E"/>
    <w:rsid w:val="001126C7"/>
    <w:rsid w:val="00114FF8"/>
    <w:rsid w:val="001161C0"/>
    <w:rsid w:val="001245AF"/>
    <w:rsid w:val="00124905"/>
    <w:rsid w:val="00124939"/>
    <w:rsid w:val="00124D65"/>
    <w:rsid w:val="00133EEC"/>
    <w:rsid w:val="001366C2"/>
    <w:rsid w:val="001414F0"/>
    <w:rsid w:val="00141F14"/>
    <w:rsid w:val="001520E1"/>
    <w:rsid w:val="0015463C"/>
    <w:rsid w:val="00160E1A"/>
    <w:rsid w:val="001626F3"/>
    <w:rsid w:val="00162B48"/>
    <w:rsid w:val="001635F1"/>
    <w:rsid w:val="00165575"/>
    <w:rsid w:val="001708F8"/>
    <w:rsid w:val="00171C1D"/>
    <w:rsid w:val="00175F97"/>
    <w:rsid w:val="00177F9A"/>
    <w:rsid w:val="00180A9F"/>
    <w:rsid w:val="00181B5C"/>
    <w:rsid w:val="00184053"/>
    <w:rsid w:val="00184734"/>
    <w:rsid w:val="00186786"/>
    <w:rsid w:val="0019436C"/>
    <w:rsid w:val="001A3EBE"/>
    <w:rsid w:val="001A5BB1"/>
    <w:rsid w:val="001B0ADA"/>
    <w:rsid w:val="001C5B21"/>
    <w:rsid w:val="001D04E1"/>
    <w:rsid w:val="001D4389"/>
    <w:rsid w:val="001D4B6D"/>
    <w:rsid w:val="001D5F58"/>
    <w:rsid w:val="001E0714"/>
    <w:rsid w:val="001E10D6"/>
    <w:rsid w:val="001E7835"/>
    <w:rsid w:val="001F3574"/>
    <w:rsid w:val="001F48CA"/>
    <w:rsid w:val="001F58AF"/>
    <w:rsid w:val="001F69DB"/>
    <w:rsid w:val="00203A29"/>
    <w:rsid w:val="0020515B"/>
    <w:rsid w:val="00206107"/>
    <w:rsid w:val="002063C6"/>
    <w:rsid w:val="002134CC"/>
    <w:rsid w:val="0021678D"/>
    <w:rsid w:val="00216EDF"/>
    <w:rsid w:val="002224C9"/>
    <w:rsid w:val="00223548"/>
    <w:rsid w:val="00224743"/>
    <w:rsid w:val="00224F31"/>
    <w:rsid w:val="002262AF"/>
    <w:rsid w:val="002279EE"/>
    <w:rsid w:val="002356C2"/>
    <w:rsid w:val="00236660"/>
    <w:rsid w:val="00240170"/>
    <w:rsid w:val="0024209B"/>
    <w:rsid w:val="00244E6A"/>
    <w:rsid w:val="00246BCB"/>
    <w:rsid w:val="00251DC1"/>
    <w:rsid w:val="00251F8D"/>
    <w:rsid w:val="00252500"/>
    <w:rsid w:val="00254C8F"/>
    <w:rsid w:val="00255B3E"/>
    <w:rsid w:val="00256EB0"/>
    <w:rsid w:val="00263196"/>
    <w:rsid w:val="00263D43"/>
    <w:rsid w:val="002648A6"/>
    <w:rsid w:val="002661C8"/>
    <w:rsid w:val="002713BD"/>
    <w:rsid w:val="002719E9"/>
    <w:rsid w:val="00272610"/>
    <w:rsid w:val="00274A5F"/>
    <w:rsid w:val="00276317"/>
    <w:rsid w:val="00277629"/>
    <w:rsid w:val="002805DB"/>
    <w:rsid w:val="002819C5"/>
    <w:rsid w:val="002824B3"/>
    <w:rsid w:val="00286982"/>
    <w:rsid w:val="00291641"/>
    <w:rsid w:val="00295075"/>
    <w:rsid w:val="00296C15"/>
    <w:rsid w:val="002970CD"/>
    <w:rsid w:val="002A33DB"/>
    <w:rsid w:val="002A45EA"/>
    <w:rsid w:val="002B0A6E"/>
    <w:rsid w:val="002B222F"/>
    <w:rsid w:val="002B3A3B"/>
    <w:rsid w:val="002B43A7"/>
    <w:rsid w:val="002B4C9D"/>
    <w:rsid w:val="002C0120"/>
    <w:rsid w:val="002C04E5"/>
    <w:rsid w:val="002C3604"/>
    <w:rsid w:val="002C4095"/>
    <w:rsid w:val="002C50AB"/>
    <w:rsid w:val="002C6683"/>
    <w:rsid w:val="002D4031"/>
    <w:rsid w:val="002D47AE"/>
    <w:rsid w:val="002E03B3"/>
    <w:rsid w:val="002E0E74"/>
    <w:rsid w:val="002E0E95"/>
    <w:rsid w:val="002E1A09"/>
    <w:rsid w:val="002E1F95"/>
    <w:rsid w:val="002E24BA"/>
    <w:rsid w:val="002E4E5B"/>
    <w:rsid w:val="002E5EED"/>
    <w:rsid w:val="002E66A1"/>
    <w:rsid w:val="002F0C75"/>
    <w:rsid w:val="002F174E"/>
    <w:rsid w:val="002F1B35"/>
    <w:rsid w:val="002F582D"/>
    <w:rsid w:val="002F648B"/>
    <w:rsid w:val="002F65E9"/>
    <w:rsid w:val="00300E4C"/>
    <w:rsid w:val="003018A9"/>
    <w:rsid w:val="003050D8"/>
    <w:rsid w:val="003105BB"/>
    <w:rsid w:val="00315395"/>
    <w:rsid w:val="003161DF"/>
    <w:rsid w:val="0031785D"/>
    <w:rsid w:val="003210CD"/>
    <w:rsid w:val="003220B0"/>
    <w:rsid w:val="0032295C"/>
    <w:rsid w:val="003373FB"/>
    <w:rsid w:val="00340964"/>
    <w:rsid w:val="003410DA"/>
    <w:rsid w:val="00343241"/>
    <w:rsid w:val="00346657"/>
    <w:rsid w:val="00347CBD"/>
    <w:rsid w:val="003510CA"/>
    <w:rsid w:val="00352606"/>
    <w:rsid w:val="0035422B"/>
    <w:rsid w:val="003638D2"/>
    <w:rsid w:val="0036546B"/>
    <w:rsid w:val="00365A7A"/>
    <w:rsid w:val="003670DA"/>
    <w:rsid w:val="00370112"/>
    <w:rsid w:val="00371DCD"/>
    <w:rsid w:val="003740C8"/>
    <w:rsid w:val="00375846"/>
    <w:rsid w:val="00376717"/>
    <w:rsid w:val="00376803"/>
    <w:rsid w:val="00376C5B"/>
    <w:rsid w:val="00382B19"/>
    <w:rsid w:val="003854BE"/>
    <w:rsid w:val="00387ACB"/>
    <w:rsid w:val="00387FD9"/>
    <w:rsid w:val="00390660"/>
    <w:rsid w:val="003906AC"/>
    <w:rsid w:val="003A27C7"/>
    <w:rsid w:val="003A41F7"/>
    <w:rsid w:val="003B1123"/>
    <w:rsid w:val="003B23D8"/>
    <w:rsid w:val="003B30D9"/>
    <w:rsid w:val="003C0413"/>
    <w:rsid w:val="003C2FDD"/>
    <w:rsid w:val="003C3762"/>
    <w:rsid w:val="003C67D9"/>
    <w:rsid w:val="003D6BA2"/>
    <w:rsid w:val="003E0C2D"/>
    <w:rsid w:val="003E271B"/>
    <w:rsid w:val="003E28A3"/>
    <w:rsid w:val="003E7BB4"/>
    <w:rsid w:val="003F1F10"/>
    <w:rsid w:val="003F2C13"/>
    <w:rsid w:val="003F2C9C"/>
    <w:rsid w:val="003F64B9"/>
    <w:rsid w:val="003F6E7A"/>
    <w:rsid w:val="00400487"/>
    <w:rsid w:val="004055C5"/>
    <w:rsid w:val="00405794"/>
    <w:rsid w:val="004066DD"/>
    <w:rsid w:val="00406849"/>
    <w:rsid w:val="00407A64"/>
    <w:rsid w:val="00410522"/>
    <w:rsid w:val="00410744"/>
    <w:rsid w:val="00412DCD"/>
    <w:rsid w:val="00420009"/>
    <w:rsid w:val="004205C8"/>
    <w:rsid w:val="00422AED"/>
    <w:rsid w:val="00422BFC"/>
    <w:rsid w:val="00433224"/>
    <w:rsid w:val="00437F27"/>
    <w:rsid w:val="00441381"/>
    <w:rsid w:val="00445907"/>
    <w:rsid w:val="004534A1"/>
    <w:rsid w:val="00453AEC"/>
    <w:rsid w:val="004605E0"/>
    <w:rsid w:val="00464A9A"/>
    <w:rsid w:val="00470179"/>
    <w:rsid w:val="00471F33"/>
    <w:rsid w:val="0047445A"/>
    <w:rsid w:val="00475F3D"/>
    <w:rsid w:val="00482C61"/>
    <w:rsid w:val="00483F9A"/>
    <w:rsid w:val="00485E3B"/>
    <w:rsid w:val="00490F47"/>
    <w:rsid w:val="00491283"/>
    <w:rsid w:val="00492B52"/>
    <w:rsid w:val="00493565"/>
    <w:rsid w:val="00495A90"/>
    <w:rsid w:val="00495DDD"/>
    <w:rsid w:val="00497CA5"/>
    <w:rsid w:val="004A14F1"/>
    <w:rsid w:val="004A53AB"/>
    <w:rsid w:val="004A7812"/>
    <w:rsid w:val="004B2C4B"/>
    <w:rsid w:val="004B48DF"/>
    <w:rsid w:val="004B577C"/>
    <w:rsid w:val="004B71BE"/>
    <w:rsid w:val="004C1075"/>
    <w:rsid w:val="004C1799"/>
    <w:rsid w:val="004C3BF0"/>
    <w:rsid w:val="004C77F4"/>
    <w:rsid w:val="004D2EB5"/>
    <w:rsid w:val="004D47E5"/>
    <w:rsid w:val="004D7BB6"/>
    <w:rsid w:val="004E02C0"/>
    <w:rsid w:val="004E5807"/>
    <w:rsid w:val="004E6E7D"/>
    <w:rsid w:val="00500618"/>
    <w:rsid w:val="00501085"/>
    <w:rsid w:val="00503A5D"/>
    <w:rsid w:val="00511665"/>
    <w:rsid w:val="005131D4"/>
    <w:rsid w:val="005169E5"/>
    <w:rsid w:val="005208E8"/>
    <w:rsid w:val="005209EC"/>
    <w:rsid w:val="00521A42"/>
    <w:rsid w:val="0052320B"/>
    <w:rsid w:val="00524130"/>
    <w:rsid w:val="00530BF1"/>
    <w:rsid w:val="00531A79"/>
    <w:rsid w:val="00531C09"/>
    <w:rsid w:val="005321E8"/>
    <w:rsid w:val="00533B56"/>
    <w:rsid w:val="00550926"/>
    <w:rsid w:val="00554E6E"/>
    <w:rsid w:val="00555A5E"/>
    <w:rsid w:val="00555C0B"/>
    <w:rsid w:val="005577A4"/>
    <w:rsid w:val="005638E2"/>
    <w:rsid w:val="005644CB"/>
    <w:rsid w:val="00566854"/>
    <w:rsid w:val="00567782"/>
    <w:rsid w:val="005735B1"/>
    <w:rsid w:val="00577939"/>
    <w:rsid w:val="00577C51"/>
    <w:rsid w:val="005804F5"/>
    <w:rsid w:val="00586EC7"/>
    <w:rsid w:val="005A1148"/>
    <w:rsid w:val="005A21B7"/>
    <w:rsid w:val="005A43AC"/>
    <w:rsid w:val="005A6AFB"/>
    <w:rsid w:val="005B0D7F"/>
    <w:rsid w:val="005B430A"/>
    <w:rsid w:val="005B5655"/>
    <w:rsid w:val="005C09F8"/>
    <w:rsid w:val="005C1899"/>
    <w:rsid w:val="005C3484"/>
    <w:rsid w:val="005C38BB"/>
    <w:rsid w:val="005C4CF5"/>
    <w:rsid w:val="005C4FD4"/>
    <w:rsid w:val="005C728B"/>
    <w:rsid w:val="005D38B2"/>
    <w:rsid w:val="005D6F84"/>
    <w:rsid w:val="005E041C"/>
    <w:rsid w:val="005E0D17"/>
    <w:rsid w:val="005E67C0"/>
    <w:rsid w:val="005F06BF"/>
    <w:rsid w:val="005F1807"/>
    <w:rsid w:val="005F3514"/>
    <w:rsid w:val="0060150B"/>
    <w:rsid w:val="0060171A"/>
    <w:rsid w:val="0060550F"/>
    <w:rsid w:val="006060E6"/>
    <w:rsid w:val="006112AB"/>
    <w:rsid w:val="0061318B"/>
    <w:rsid w:val="00613438"/>
    <w:rsid w:val="00613A30"/>
    <w:rsid w:val="00614A26"/>
    <w:rsid w:val="0062058D"/>
    <w:rsid w:val="00621BCF"/>
    <w:rsid w:val="00623726"/>
    <w:rsid w:val="0062438B"/>
    <w:rsid w:val="00631FC2"/>
    <w:rsid w:val="00632FEC"/>
    <w:rsid w:val="0064037A"/>
    <w:rsid w:val="00640605"/>
    <w:rsid w:val="006478E2"/>
    <w:rsid w:val="0065044A"/>
    <w:rsid w:val="00650E06"/>
    <w:rsid w:val="006515A5"/>
    <w:rsid w:val="006545E5"/>
    <w:rsid w:val="00655165"/>
    <w:rsid w:val="006556AF"/>
    <w:rsid w:val="00655B6E"/>
    <w:rsid w:val="006561D2"/>
    <w:rsid w:val="00661600"/>
    <w:rsid w:val="006637FC"/>
    <w:rsid w:val="0066720B"/>
    <w:rsid w:val="00667F0E"/>
    <w:rsid w:val="00671D55"/>
    <w:rsid w:val="00673319"/>
    <w:rsid w:val="00674D57"/>
    <w:rsid w:val="006777A7"/>
    <w:rsid w:val="00680F59"/>
    <w:rsid w:val="00682F03"/>
    <w:rsid w:val="006854B2"/>
    <w:rsid w:val="00685C8A"/>
    <w:rsid w:val="006917C9"/>
    <w:rsid w:val="00692252"/>
    <w:rsid w:val="006A0D85"/>
    <w:rsid w:val="006A417E"/>
    <w:rsid w:val="006A5A11"/>
    <w:rsid w:val="006B2F02"/>
    <w:rsid w:val="006B6368"/>
    <w:rsid w:val="006C0441"/>
    <w:rsid w:val="006C2768"/>
    <w:rsid w:val="006D18FD"/>
    <w:rsid w:val="006D275B"/>
    <w:rsid w:val="006D2A06"/>
    <w:rsid w:val="006D3E99"/>
    <w:rsid w:val="006D487F"/>
    <w:rsid w:val="006D4B4F"/>
    <w:rsid w:val="006D7AC3"/>
    <w:rsid w:val="006E0DC7"/>
    <w:rsid w:val="006E185C"/>
    <w:rsid w:val="006E1CEF"/>
    <w:rsid w:val="006E3948"/>
    <w:rsid w:val="006E4807"/>
    <w:rsid w:val="006E7866"/>
    <w:rsid w:val="006F43A9"/>
    <w:rsid w:val="006F43B0"/>
    <w:rsid w:val="006F4FCB"/>
    <w:rsid w:val="006F53BB"/>
    <w:rsid w:val="0070326D"/>
    <w:rsid w:val="00705EA7"/>
    <w:rsid w:val="0071060B"/>
    <w:rsid w:val="00711B39"/>
    <w:rsid w:val="007138E6"/>
    <w:rsid w:val="00714BC2"/>
    <w:rsid w:val="007159A7"/>
    <w:rsid w:val="00716E9F"/>
    <w:rsid w:val="007205C4"/>
    <w:rsid w:val="00721940"/>
    <w:rsid w:val="00722361"/>
    <w:rsid w:val="007254E2"/>
    <w:rsid w:val="00725D59"/>
    <w:rsid w:val="00727FC2"/>
    <w:rsid w:val="00733E82"/>
    <w:rsid w:val="00736F68"/>
    <w:rsid w:val="00741136"/>
    <w:rsid w:val="0074130C"/>
    <w:rsid w:val="00752640"/>
    <w:rsid w:val="00754909"/>
    <w:rsid w:val="00755C9C"/>
    <w:rsid w:val="007616E7"/>
    <w:rsid w:val="00762A07"/>
    <w:rsid w:val="00764C46"/>
    <w:rsid w:val="00765BF0"/>
    <w:rsid w:val="0077248D"/>
    <w:rsid w:val="0077522D"/>
    <w:rsid w:val="00775595"/>
    <w:rsid w:val="00782121"/>
    <w:rsid w:val="007826A2"/>
    <w:rsid w:val="00782E58"/>
    <w:rsid w:val="00792980"/>
    <w:rsid w:val="007A09BD"/>
    <w:rsid w:val="007A6292"/>
    <w:rsid w:val="007B5AE0"/>
    <w:rsid w:val="007B613C"/>
    <w:rsid w:val="007C07CB"/>
    <w:rsid w:val="007C1DFB"/>
    <w:rsid w:val="007C5EDD"/>
    <w:rsid w:val="007D0DAC"/>
    <w:rsid w:val="007D1ACF"/>
    <w:rsid w:val="007E1714"/>
    <w:rsid w:val="007E3623"/>
    <w:rsid w:val="007E39C8"/>
    <w:rsid w:val="007E47F8"/>
    <w:rsid w:val="007F3FB4"/>
    <w:rsid w:val="00801318"/>
    <w:rsid w:val="00811F3A"/>
    <w:rsid w:val="0081569C"/>
    <w:rsid w:val="00822DFA"/>
    <w:rsid w:val="0082313A"/>
    <w:rsid w:val="008250C2"/>
    <w:rsid w:val="00834C77"/>
    <w:rsid w:val="00835C72"/>
    <w:rsid w:val="00841A55"/>
    <w:rsid w:val="008423CC"/>
    <w:rsid w:val="00842706"/>
    <w:rsid w:val="00842AD1"/>
    <w:rsid w:val="00842E4C"/>
    <w:rsid w:val="008468AB"/>
    <w:rsid w:val="00851EA6"/>
    <w:rsid w:val="00852AAA"/>
    <w:rsid w:val="0085509C"/>
    <w:rsid w:val="0086026F"/>
    <w:rsid w:val="008608AD"/>
    <w:rsid w:val="00864693"/>
    <w:rsid w:val="008651EB"/>
    <w:rsid w:val="0086795D"/>
    <w:rsid w:val="00867F5A"/>
    <w:rsid w:val="00870B65"/>
    <w:rsid w:val="0087557B"/>
    <w:rsid w:val="00880F8A"/>
    <w:rsid w:val="00882C16"/>
    <w:rsid w:val="00884A4F"/>
    <w:rsid w:val="00891105"/>
    <w:rsid w:val="00894FDB"/>
    <w:rsid w:val="00897AB7"/>
    <w:rsid w:val="008A63F1"/>
    <w:rsid w:val="008B0D80"/>
    <w:rsid w:val="008B4DB1"/>
    <w:rsid w:val="008B68B1"/>
    <w:rsid w:val="008C0639"/>
    <w:rsid w:val="008C7697"/>
    <w:rsid w:val="008D148A"/>
    <w:rsid w:val="008D2F69"/>
    <w:rsid w:val="008D405E"/>
    <w:rsid w:val="008D41CE"/>
    <w:rsid w:val="008E160C"/>
    <w:rsid w:val="008E2273"/>
    <w:rsid w:val="008E3278"/>
    <w:rsid w:val="008E61C9"/>
    <w:rsid w:val="008E6B6C"/>
    <w:rsid w:val="008E72C3"/>
    <w:rsid w:val="008F102A"/>
    <w:rsid w:val="008F3A51"/>
    <w:rsid w:val="008F3EBE"/>
    <w:rsid w:val="008F6316"/>
    <w:rsid w:val="009016A0"/>
    <w:rsid w:val="009037BE"/>
    <w:rsid w:val="00905B59"/>
    <w:rsid w:val="009075A7"/>
    <w:rsid w:val="00911B7C"/>
    <w:rsid w:val="00912D92"/>
    <w:rsid w:val="009141ED"/>
    <w:rsid w:val="00917401"/>
    <w:rsid w:val="0092117B"/>
    <w:rsid w:val="0092178B"/>
    <w:rsid w:val="00922754"/>
    <w:rsid w:val="009245CD"/>
    <w:rsid w:val="00924F84"/>
    <w:rsid w:val="009265B8"/>
    <w:rsid w:val="0093098B"/>
    <w:rsid w:val="009315DD"/>
    <w:rsid w:val="0093548F"/>
    <w:rsid w:val="009366CE"/>
    <w:rsid w:val="00937EAF"/>
    <w:rsid w:val="00941E1B"/>
    <w:rsid w:val="0094381E"/>
    <w:rsid w:val="009467E2"/>
    <w:rsid w:val="009472E4"/>
    <w:rsid w:val="009503D7"/>
    <w:rsid w:val="00952E15"/>
    <w:rsid w:val="0095332C"/>
    <w:rsid w:val="0095393B"/>
    <w:rsid w:val="00956E69"/>
    <w:rsid w:val="009575F9"/>
    <w:rsid w:val="00957F10"/>
    <w:rsid w:val="0096174C"/>
    <w:rsid w:val="00961E14"/>
    <w:rsid w:val="00965DC2"/>
    <w:rsid w:val="00970191"/>
    <w:rsid w:val="009715D4"/>
    <w:rsid w:val="0097259B"/>
    <w:rsid w:val="0097365C"/>
    <w:rsid w:val="009766BB"/>
    <w:rsid w:val="009816BC"/>
    <w:rsid w:val="009820F8"/>
    <w:rsid w:val="0098273A"/>
    <w:rsid w:val="009829E7"/>
    <w:rsid w:val="00993B0E"/>
    <w:rsid w:val="009963F6"/>
    <w:rsid w:val="009A24C3"/>
    <w:rsid w:val="009A31CF"/>
    <w:rsid w:val="009A5515"/>
    <w:rsid w:val="009B1C13"/>
    <w:rsid w:val="009B2862"/>
    <w:rsid w:val="009B4F6A"/>
    <w:rsid w:val="009C127C"/>
    <w:rsid w:val="009C156D"/>
    <w:rsid w:val="009C2C27"/>
    <w:rsid w:val="009C33B1"/>
    <w:rsid w:val="009C4508"/>
    <w:rsid w:val="009C46DB"/>
    <w:rsid w:val="009C4751"/>
    <w:rsid w:val="009C7FD8"/>
    <w:rsid w:val="009D0CEF"/>
    <w:rsid w:val="009D286D"/>
    <w:rsid w:val="009D3AEA"/>
    <w:rsid w:val="009D5775"/>
    <w:rsid w:val="009D635E"/>
    <w:rsid w:val="009E0976"/>
    <w:rsid w:val="009E2505"/>
    <w:rsid w:val="009E3F6B"/>
    <w:rsid w:val="009E7629"/>
    <w:rsid w:val="009F4819"/>
    <w:rsid w:val="009F5412"/>
    <w:rsid w:val="00A072C1"/>
    <w:rsid w:val="00A0749E"/>
    <w:rsid w:val="00A075A2"/>
    <w:rsid w:val="00A07959"/>
    <w:rsid w:val="00A13E4C"/>
    <w:rsid w:val="00A15D1D"/>
    <w:rsid w:val="00A17638"/>
    <w:rsid w:val="00A200D2"/>
    <w:rsid w:val="00A20F84"/>
    <w:rsid w:val="00A236F5"/>
    <w:rsid w:val="00A23DF1"/>
    <w:rsid w:val="00A30F61"/>
    <w:rsid w:val="00A31E3F"/>
    <w:rsid w:val="00A34488"/>
    <w:rsid w:val="00A37236"/>
    <w:rsid w:val="00A37D11"/>
    <w:rsid w:val="00A4171C"/>
    <w:rsid w:val="00A42F87"/>
    <w:rsid w:val="00A45906"/>
    <w:rsid w:val="00A466B1"/>
    <w:rsid w:val="00A467F7"/>
    <w:rsid w:val="00A473FE"/>
    <w:rsid w:val="00A52C40"/>
    <w:rsid w:val="00A531EC"/>
    <w:rsid w:val="00A53AFC"/>
    <w:rsid w:val="00A6332E"/>
    <w:rsid w:val="00A6688D"/>
    <w:rsid w:val="00A70C7D"/>
    <w:rsid w:val="00A71A48"/>
    <w:rsid w:val="00A741E9"/>
    <w:rsid w:val="00A749B0"/>
    <w:rsid w:val="00A76D6E"/>
    <w:rsid w:val="00A77ECA"/>
    <w:rsid w:val="00A77F46"/>
    <w:rsid w:val="00A83AD6"/>
    <w:rsid w:val="00A84D68"/>
    <w:rsid w:val="00A91E60"/>
    <w:rsid w:val="00A967A3"/>
    <w:rsid w:val="00AA3FA6"/>
    <w:rsid w:val="00AA4F0F"/>
    <w:rsid w:val="00AA6DD0"/>
    <w:rsid w:val="00AB148C"/>
    <w:rsid w:val="00AB3A5F"/>
    <w:rsid w:val="00AB4D01"/>
    <w:rsid w:val="00AB7EAB"/>
    <w:rsid w:val="00AC2A9B"/>
    <w:rsid w:val="00AC2B35"/>
    <w:rsid w:val="00AC3333"/>
    <w:rsid w:val="00AC462F"/>
    <w:rsid w:val="00AC4CC9"/>
    <w:rsid w:val="00AC53E5"/>
    <w:rsid w:val="00AC7042"/>
    <w:rsid w:val="00AC7F0D"/>
    <w:rsid w:val="00AD0D19"/>
    <w:rsid w:val="00AE2E9F"/>
    <w:rsid w:val="00AE31F6"/>
    <w:rsid w:val="00AF3DBF"/>
    <w:rsid w:val="00B03FE9"/>
    <w:rsid w:val="00B0468B"/>
    <w:rsid w:val="00B055EF"/>
    <w:rsid w:val="00B0631E"/>
    <w:rsid w:val="00B06A54"/>
    <w:rsid w:val="00B078BE"/>
    <w:rsid w:val="00B115BF"/>
    <w:rsid w:val="00B15EAE"/>
    <w:rsid w:val="00B20330"/>
    <w:rsid w:val="00B24B64"/>
    <w:rsid w:val="00B3021D"/>
    <w:rsid w:val="00B31CA9"/>
    <w:rsid w:val="00B32A7D"/>
    <w:rsid w:val="00B33C47"/>
    <w:rsid w:val="00B37751"/>
    <w:rsid w:val="00B37C6E"/>
    <w:rsid w:val="00B41D29"/>
    <w:rsid w:val="00B479D3"/>
    <w:rsid w:val="00B502B9"/>
    <w:rsid w:val="00B51261"/>
    <w:rsid w:val="00B56127"/>
    <w:rsid w:val="00B6045B"/>
    <w:rsid w:val="00B604C4"/>
    <w:rsid w:val="00B60C48"/>
    <w:rsid w:val="00B619BE"/>
    <w:rsid w:val="00B61A3B"/>
    <w:rsid w:val="00B62177"/>
    <w:rsid w:val="00B6346C"/>
    <w:rsid w:val="00B66B1C"/>
    <w:rsid w:val="00B66C1F"/>
    <w:rsid w:val="00B66C78"/>
    <w:rsid w:val="00B66F95"/>
    <w:rsid w:val="00B7052E"/>
    <w:rsid w:val="00B731CD"/>
    <w:rsid w:val="00B74E39"/>
    <w:rsid w:val="00B82D70"/>
    <w:rsid w:val="00B8600B"/>
    <w:rsid w:val="00B93159"/>
    <w:rsid w:val="00B96B3D"/>
    <w:rsid w:val="00BA01AF"/>
    <w:rsid w:val="00BA01CC"/>
    <w:rsid w:val="00BA1F01"/>
    <w:rsid w:val="00BA54A8"/>
    <w:rsid w:val="00BB05F5"/>
    <w:rsid w:val="00BB2CC5"/>
    <w:rsid w:val="00BB497F"/>
    <w:rsid w:val="00BB528A"/>
    <w:rsid w:val="00BB6104"/>
    <w:rsid w:val="00BB7449"/>
    <w:rsid w:val="00BB75D5"/>
    <w:rsid w:val="00BB7C95"/>
    <w:rsid w:val="00BC11AD"/>
    <w:rsid w:val="00BC2646"/>
    <w:rsid w:val="00BD0883"/>
    <w:rsid w:val="00BD4305"/>
    <w:rsid w:val="00BD45C9"/>
    <w:rsid w:val="00BD719C"/>
    <w:rsid w:val="00BD7D77"/>
    <w:rsid w:val="00BE16A9"/>
    <w:rsid w:val="00BE659D"/>
    <w:rsid w:val="00BE6A78"/>
    <w:rsid w:val="00BF1663"/>
    <w:rsid w:val="00BF33B3"/>
    <w:rsid w:val="00BF43C0"/>
    <w:rsid w:val="00BF4CE9"/>
    <w:rsid w:val="00BF5519"/>
    <w:rsid w:val="00BF5ED2"/>
    <w:rsid w:val="00BF7DDC"/>
    <w:rsid w:val="00C026D5"/>
    <w:rsid w:val="00C07834"/>
    <w:rsid w:val="00C1164F"/>
    <w:rsid w:val="00C16116"/>
    <w:rsid w:val="00C21B2A"/>
    <w:rsid w:val="00C22243"/>
    <w:rsid w:val="00C2277B"/>
    <w:rsid w:val="00C24A6E"/>
    <w:rsid w:val="00C24FFA"/>
    <w:rsid w:val="00C30FD3"/>
    <w:rsid w:val="00C33547"/>
    <w:rsid w:val="00C33E0C"/>
    <w:rsid w:val="00C37846"/>
    <w:rsid w:val="00C41F56"/>
    <w:rsid w:val="00C422BB"/>
    <w:rsid w:val="00C43178"/>
    <w:rsid w:val="00C44468"/>
    <w:rsid w:val="00C47197"/>
    <w:rsid w:val="00C50FE8"/>
    <w:rsid w:val="00C51EAA"/>
    <w:rsid w:val="00C6073F"/>
    <w:rsid w:val="00C64750"/>
    <w:rsid w:val="00C64B15"/>
    <w:rsid w:val="00C65338"/>
    <w:rsid w:val="00C675CB"/>
    <w:rsid w:val="00C70B17"/>
    <w:rsid w:val="00C71A51"/>
    <w:rsid w:val="00C73CA9"/>
    <w:rsid w:val="00C761ED"/>
    <w:rsid w:val="00C823AC"/>
    <w:rsid w:val="00C85AF0"/>
    <w:rsid w:val="00C8623E"/>
    <w:rsid w:val="00C8657B"/>
    <w:rsid w:val="00C87CE3"/>
    <w:rsid w:val="00C90C00"/>
    <w:rsid w:val="00CA24AC"/>
    <w:rsid w:val="00CA6AC0"/>
    <w:rsid w:val="00CA6DC8"/>
    <w:rsid w:val="00CC18C2"/>
    <w:rsid w:val="00CC3A27"/>
    <w:rsid w:val="00CC3A53"/>
    <w:rsid w:val="00CC3F08"/>
    <w:rsid w:val="00CC59F4"/>
    <w:rsid w:val="00CD3621"/>
    <w:rsid w:val="00CD6446"/>
    <w:rsid w:val="00CD68B1"/>
    <w:rsid w:val="00CD6A1F"/>
    <w:rsid w:val="00CD76E5"/>
    <w:rsid w:val="00CE1180"/>
    <w:rsid w:val="00CE3F42"/>
    <w:rsid w:val="00CE4508"/>
    <w:rsid w:val="00CF0826"/>
    <w:rsid w:val="00CF44B5"/>
    <w:rsid w:val="00CF6A38"/>
    <w:rsid w:val="00D00319"/>
    <w:rsid w:val="00D0658D"/>
    <w:rsid w:val="00D06796"/>
    <w:rsid w:val="00D07305"/>
    <w:rsid w:val="00D102D9"/>
    <w:rsid w:val="00D134F6"/>
    <w:rsid w:val="00D1441A"/>
    <w:rsid w:val="00D20355"/>
    <w:rsid w:val="00D218EA"/>
    <w:rsid w:val="00D23C23"/>
    <w:rsid w:val="00D2777C"/>
    <w:rsid w:val="00D32768"/>
    <w:rsid w:val="00D34F87"/>
    <w:rsid w:val="00D44360"/>
    <w:rsid w:val="00D4627A"/>
    <w:rsid w:val="00D564B2"/>
    <w:rsid w:val="00D63F65"/>
    <w:rsid w:val="00D6612C"/>
    <w:rsid w:val="00D70A67"/>
    <w:rsid w:val="00D72F3F"/>
    <w:rsid w:val="00D7765D"/>
    <w:rsid w:val="00D82B08"/>
    <w:rsid w:val="00D83A58"/>
    <w:rsid w:val="00D86683"/>
    <w:rsid w:val="00D875E7"/>
    <w:rsid w:val="00D9102F"/>
    <w:rsid w:val="00D92602"/>
    <w:rsid w:val="00D937D9"/>
    <w:rsid w:val="00DA677F"/>
    <w:rsid w:val="00DB16CC"/>
    <w:rsid w:val="00DB1A44"/>
    <w:rsid w:val="00DB1F5D"/>
    <w:rsid w:val="00DB4C7F"/>
    <w:rsid w:val="00DB4E5B"/>
    <w:rsid w:val="00DB6428"/>
    <w:rsid w:val="00DC05C2"/>
    <w:rsid w:val="00DC2952"/>
    <w:rsid w:val="00DD23C5"/>
    <w:rsid w:val="00DD362E"/>
    <w:rsid w:val="00DD7C6C"/>
    <w:rsid w:val="00DE35D7"/>
    <w:rsid w:val="00DE3C5E"/>
    <w:rsid w:val="00DF0E9E"/>
    <w:rsid w:val="00DF6387"/>
    <w:rsid w:val="00E015FC"/>
    <w:rsid w:val="00E0376F"/>
    <w:rsid w:val="00E118AD"/>
    <w:rsid w:val="00E1281B"/>
    <w:rsid w:val="00E17927"/>
    <w:rsid w:val="00E17C60"/>
    <w:rsid w:val="00E24FF9"/>
    <w:rsid w:val="00E4128D"/>
    <w:rsid w:val="00E41F24"/>
    <w:rsid w:val="00E44CCE"/>
    <w:rsid w:val="00E45656"/>
    <w:rsid w:val="00E6642D"/>
    <w:rsid w:val="00E80705"/>
    <w:rsid w:val="00E83282"/>
    <w:rsid w:val="00E841ED"/>
    <w:rsid w:val="00E8764E"/>
    <w:rsid w:val="00E91E0F"/>
    <w:rsid w:val="00E947F4"/>
    <w:rsid w:val="00E97CBF"/>
    <w:rsid w:val="00EA2C80"/>
    <w:rsid w:val="00EA3DB2"/>
    <w:rsid w:val="00EA5643"/>
    <w:rsid w:val="00EA7776"/>
    <w:rsid w:val="00EB0C53"/>
    <w:rsid w:val="00EB691D"/>
    <w:rsid w:val="00EC2175"/>
    <w:rsid w:val="00EC21CE"/>
    <w:rsid w:val="00EC5ABE"/>
    <w:rsid w:val="00EC647F"/>
    <w:rsid w:val="00EC7B60"/>
    <w:rsid w:val="00ED0AE8"/>
    <w:rsid w:val="00ED1E6D"/>
    <w:rsid w:val="00EE2D2E"/>
    <w:rsid w:val="00EE64B7"/>
    <w:rsid w:val="00EE7544"/>
    <w:rsid w:val="00EF0D43"/>
    <w:rsid w:val="00EF0E6A"/>
    <w:rsid w:val="00EF396D"/>
    <w:rsid w:val="00EF3CCD"/>
    <w:rsid w:val="00EF4C37"/>
    <w:rsid w:val="00EF4F99"/>
    <w:rsid w:val="00EF7106"/>
    <w:rsid w:val="00F008D2"/>
    <w:rsid w:val="00F05FE7"/>
    <w:rsid w:val="00F06B65"/>
    <w:rsid w:val="00F06FE9"/>
    <w:rsid w:val="00F10338"/>
    <w:rsid w:val="00F134D9"/>
    <w:rsid w:val="00F14796"/>
    <w:rsid w:val="00F15163"/>
    <w:rsid w:val="00F15DD8"/>
    <w:rsid w:val="00F21A7E"/>
    <w:rsid w:val="00F22F35"/>
    <w:rsid w:val="00F23643"/>
    <w:rsid w:val="00F34B7B"/>
    <w:rsid w:val="00F45231"/>
    <w:rsid w:val="00F51052"/>
    <w:rsid w:val="00F527FB"/>
    <w:rsid w:val="00F52D25"/>
    <w:rsid w:val="00F5417D"/>
    <w:rsid w:val="00F55D12"/>
    <w:rsid w:val="00F56885"/>
    <w:rsid w:val="00F60550"/>
    <w:rsid w:val="00F6120A"/>
    <w:rsid w:val="00F6158A"/>
    <w:rsid w:val="00F63F5B"/>
    <w:rsid w:val="00F648EF"/>
    <w:rsid w:val="00F704DB"/>
    <w:rsid w:val="00F7408D"/>
    <w:rsid w:val="00F74F8E"/>
    <w:rsid w:val="00F757D9"/>
    <w:rsid w:val="00F81099"/>
    <w:rsid w:val="00F81815"/>
    <w:rsid w:val="00F82F45"/>
    <w:rsid w:val="00F87370"/>
    <w:rsid w:val="00F90BF5"/>
    <w:rsid w:val="00F912E3"/>
    <w:rsid w:val="00F93ADF"/>
    <w:rsid w:val="00F97A23"/>
    <w:rsid w:val="00FA0441"/>
    <w:rsid w:val="00FA063D"/>
    <w:rsid w:val="00FA4851"/>
    <w:rsid w:val="00FB1316"/>
    <w:rsid w:val="00FB7A5C"/>
    <w:rsid w:val="00FC3A40"/>
    <w:rsid w:val="00FC7DBF"/>
    <w:rsid w:val="00FD0870"/>
    <w:rsid w:val="00FD32BA"/>
    <w:rsid w:val="00FD45CF"/>
    <w:rsid w:val="00FD489D"/>
    <w:rsid w:val="00FD50A1"/>
    <w:rsid w:val="00FD7375"/>
    <w:rsid w:val="00FE0FD9"/>
    <w:rsid w:val="00FE1872"/>
    <w:rsid w:val="00FE2FFF"/>
    <w:rsid w:val="00FE5D5E"/>
    <w:rsid w:val="00FE74B0"/>
    <w:rsid w:val="00FE78D3"/>
    <w:rsid w:val="00FF5277"/>
    <w:rsid w:val="00FF57C0"/>
    <w:rsid w:val="00FF5B2E"/>
    <w:rsid w:val="00FF5F5C"/>
    <w:rsid w:val="00FF6DC1"/>
    <w:rsid w:val="00FF7006"/>
    <w:rsid w:val="00FF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C24CB00"/>
  <w15:docId w15:val="{BD3EAA8F-863B-49C8-8A44-FCBD47B9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sz w:val="22"/>
      <w:szCs w:val="22"/>
    </w:rPr>
  </w:style>
  <w:style w:type="character" w:customStyle="1" w:styleId="WW8Num2z2">
    <w:name w:val="WW8Num2z2"/>
    <w:rPr>
      <w:rFonts w:ascii="Wingdings" w:hAnsi="Wingdings" w:cs="Wingdings"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color w:val="auto"/>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sz w:val="20"/>
    </w:rPr>
  </w:style>
  <w:style w:type="character" w:customStyle="1" w:styleId="WW8Num10z1">
    <w:name w:val="WW8Num10z1"/>
    <w:rPr>
      <w:rFonts w:ascii="Courier New" w:hAnsi="Courier New" w:cs="Times New Roman" w:hint="default"/>
      <w:sz w:val="20"/>
    </w:rPr>
  </w:style>
  <w:style w:type="character" w:customStyle="1" w:styleId="WW8Num10z2">
    <w:name w:val="WW8Num10z2"/>
    <w:rPr>
      <w:rFonts w:ascii="Wingdings" w:hAnsi="Wingdings" w:cs="Wingdings" w:hint="default"/>
      <w:sz w:val="20"/>
    </w:rPr>
  </w:style>
  <w:style w:type="character" w:customStyle="1" w:styleId="WW8Num11z0">
    <w:name w:val="WW8Num11z0"/>
    <w:rPr>
      <w:rFonts w:ascii="Times New Roman" w:hAnsi="Times New Roman" w:cs="Times New Roman" w:hint="default"/>
      <w:b/>
      <w:bCs w:val="0"/>
      <w:color w:val="auto"/>
      <w:sz w:val="22"/>
    </w:rPr>
  </w:style>
  <w:style w:type="character" w:customStyle="1" w:styleId="WW8Num11z1">
    <w:name w:val="WW8Num11z1"/>
    <w:rPr>
      <w:rFonts w:ascii="Symbol" w:hAnsi="Symbol" w:cs="Symbol" w:hint="default"/>
      <w:color w:val="auto"/>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color w:val="auto"/>
      <w:sz w:val="22"/>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color w:val="auto"/>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b/>
      <w:bCs/>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hAnsi="Times New Roman" w:cs="Times New Roman" w:hint="default"/>
      <w:b/>
      <w:color w:val="auto"/>
      <w:sz w:val="22"/>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i/>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rPr>
  </w:style>
  <w:style w:type="character" w:customStyle="1" w:styleId="WW8Num25z1">
    <w:name w:val="WW8Num25z1"/>
    <w:rPr>
      <w:rFonts w:ascii="Courier New" w:hAnsi="Courier New" w:cs="Times New Roman" w:hint="default"/>
      <w:sz w:val="20"/>
    </w:rPr>
  </w:style>
  <w:style w:type="character" w:customStyle="1" w:styleId="WW8Num25z2">
    <w:name w:val="WW8Num25z2"/>
    <w:rPr>
      <w:rFonts w:ascii="Wingdings" w:hAnsi="Wingdings" w:cs="Wingdings" w:hint="default"/>
      <w:sz w:val="20"/>
    </w:rPr>
  </w:style>
  <w:style w:type="character" w:customStyle="1" w:styleId="WW8Num26z0">
    <w:name w:val="WW8Num26z0"/>
    <w:rPr>
      <w:rFonts w:ascii="Arial" w:hAnsi="Arial" w:cs="Arial"/>
      <w:b/>
      <w:bCs/>
      <w:color w:val="002060"/>
      <w:sz w:val="22"/>
      <w:szCs w:val="22"/>
      <w:lang w:eastAsia="en-GB"/>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efaultParagraphFont1">
    <w:name w:val="Default Paragraph Font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3">
    <w:name w:val="WW8Num19z3"/>
    <w:rPr>
      <w:rFonts w:ascii="Symbol" w:hAnsi="Symbol" w:cs="Symbol" w:hint="default"/>
    </w:rPr>
  </w:style>
  <w:style w:type="character" w:customStyle="1" w:styleId="WW8Num23z3">
    <w:name w:val="WW8Num23z3"/>
    <w:rPr>
      <w:rFonts w:ascii="Symbol" w:hAnsi="Symbol" w:cs="Symbol" w:hint="default"/>
    </w:rPr>
  </w:style>
  <w:style w:type="character" w:customStyle="1" w:styleId="WW-DefaultParagraphFont">
    <w:name w:val="WW-Default Paragraph Font"/>
  </w:style>
  <w:style w:type="character" w:customStyle="1" w:styleId="Heading1Char">
    <w:name w:val="Heading 1 Char"/>
    <w:rPr>
      <w:rFonts w:ascii="Times New Roman" w:eastAsia="Times New Roman" w:hAnsi="Times New Roman" w:cs="Times New Roman"/>
      <w:b/>
      <w:sz w:val="20"/>
      <w:szCs w:val="20"/>
    </w:rPr>
  </w:style>
  <w:style w:type="character" w:customStyle="1" w:styleId="TitleChar">
    <w:name w:val="Title Char"/>
    <w:rPr>
      <w:rFonts w:ascii="Times New Roman" w:eastAsia="Times New Roman" w:hAnsi="Times New Roman" w:cs="Times New Roman"/>
      <w:b/>
      <w:sz w:val="24"/>
      <w:szCs w:val="20"/>
    </w:rPr>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styleId="Hyperlink">
    <w:name w:val="Hyperlink"/>
    <w:rPr>
      <w:color w:val="0563C1"/>
      <w:u w:val="single"/>
    </w:rPr>
  </w:style>
  <w:style w:type="character" w:styleId="UnresolvedMention">
    <w:name w:val="Unresolved Mention"/>
    <w:rPr>
      <w:color w:val="605E5C"/>
      <w:shd w:val="clear" w:color="auto" w:fill="E1DFDD"/>
    </w:rPr>
  </w:style>
  <w:style w:type="character" w:styleId="CommentReference">
    <w:name w:val="annotation reference"/>
    <w:rPr>
      <w:sz w:val="16"/>
      <w:szCs w:val="16"/>
    </w:rPr>
  </w:style>
  <w:style w:type="character" w:customStyle="1" w:styleId="CommentTextChar">
    <w:name w:val="Comment Text Char"/>
    <w:rPr>
      <w:rFonts w:ascii="Times New Roman" w:eastAsia="Times New Roman" w:hAnsi="Times New Roman" w:cs="Times New Roman"/>
    </w:rPr>
  </w:style>
  <w:style w:type="character" w:customStyle="1" w:styleId="CommentSubjectChar">
    <w:name w:val="Comment Subject Char"/>
    <w:rPr>
      <w:rFonts w:ascii="Times New Roman" w:eastAsia="Times New Roman" w:hAnsi="Times New Roman" w:cs="Times New Roman"/>
      <w:b/>
      <w:bCs/>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Title">
    <w:name w:val="Title"/>
    <w:basedOn w:val="Normal"/>
    <w:next w:val="Subtitle"/>
    <w:qFormat/>
    <w:pPr>
      <w:jc w:val="center"/>
    </w:pPr>
    <w:rPr>
      <w:b/>
      <w:sz w:val="24"/>
    </w:rPr>
  </w:style>
  <w:style w:type="paragraph" w:styleId="Subtitle">
    <w:name w:val="Subtitle"/>
    <w:basedOn w:val="Heading"/>
    <w:next w:val="BodyText"/>
    <w:qFormat/>
    <w:pPr>
      <w:jc w:val="center"/>
    </w:pPr>
    <w:rPr>
      <w:i/>
      <w:iCs/>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NormalWeb">
    <w:name w:val="Normal (Web)"/>
    <w:basedOn w:val="Normal"/>
    <w:uiPriority w:val="99"/>
    <w:rPr>
      <w:rFonts w:ascii="Calibri" w:eastAsia="Calibri" w:hAnsi="Calibri" w:cs="Calibri"/>
      <w:sz w:val="22"/>
      <w:szCs w:val="22"/>
    </w:rPr>
  </w:style>
  <w:style w:type="paragraph" w:styleId="ListParagraph">
    <w:name w:val="List Paragraph"/>
    <w:basedOn w:val="Normal"/>
    <w:uiPriority w:val="34"/>
    <w:qFormat/>
    <w:pPr>
      <w:ind w:left="720"/>
    </w:pPr>
  </w:style>
  <w:style w:type="paragraph" w:styleId="CommentText">
    <w:name w:val="annotation text"/>
    <w:basedOn w:val="Normal"/>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pPr>
      <w:suppressAutoHyphens/>
    </w:pPr>
    <w:rPr>
      <w:lang w:eastAsia="zh-CN"/>
    </w:rPr>
  </w:style>
  <w:style w:type="table" w:styleId="TableGrid">
    <w:name w:val="Table Grid"/>
    <w:basedOn w:val="TableNormal"/>
    <w:uiPriority w:val="39"/>
    <w:rsid w:val="00F648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FA063D"/>
    <w:rPr>
      <w:rFonts w:ascii="Consolas" w:hAnsi="Consolas"/>
      <w:sz w:val="21"/>
      <w:szCs w:val="21"/>
    </w:rPr>
  </w:style>
  <w:style w:type="character" w:customStyle="1" w:styleId="PlainTextChar">
    <w:name w:val="Plain Text Char"/>
    <w:basedOn w:val="DefaultParagraphFont"/>
    <w:link w:val="PlainText"/>
    <w:uiPriority w:val="99"/>
    <w:semiHidden/>
    <w:rsid w:val="00FA063D"/>
    <w:rPr>
      <w:rFonts w:ascii="Consolas"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140">
      <w:bodyDiv w:val="1"/>
      <w:marLeft w:val="0"/>
      <w:marRight w:val="0"/>
      <w:marTop w:val="0"/>
      <w:marBottom w:val="0"/>
      <w:divBdr>
        <w:top w:val="none" w:sz="0" w:space="0" w:color="auto"/>
        <w:left w:val="none" w:sz="0" w:space="0" w:color="auto"/>
        <w:bottom w:val="none" w:sz="0" w:space="0" w:color="auto"/>
        <w:right w:val="none" w:sz="0" w:space="0" w:color="auto"/>
      </w:divBdr>
    </w:div>
    <w:div w:id="66617275">
      <w:bodyDiv w:val="1"/>
      <w:marLeft w:val="0"/>
      <w:marRight w:val="0"/>
      <w:marTop w:val="0"/>
      <w:marBottom w:val="0"/>
      <w:divBdr>
        <w:top w:val="none" w:sz="0" w:space="0" w:color="auto"/>
        <w:left w:val="none" w:sz="0" w:space="0" w:color="auto"/>
        <w:bottom w:val="none" w:sz="0" w:space="0" w:color="auto"/>
        <w:right w:val="none" w:sz="0" w:space="0" w:color="auto"/>
      </w:divBdr>
    </w:div>
    <w:div w:id="110436656">
      <w:bodyDiv w:val="1"/>
      <w:marLeft w:val="0"/>
      <w:marRight w:val="0"/>
      <w:marTop w:val="0"/>
      <w:marBottom w:val="0"/>
      <w:divBdr>
        <w:top w:val="none" w:sz="0" w:space="0" w:color="auto"/>
        <w:left w:val="none" w:sz="0" w:space="0" w:color="auto"/>
        <w:bottom w:val="none" w:sz="0" w:space="0" w:color="auto"/>
        <w:right w:val="none" w:sz="0" w:space="0" w:color="auto"/>
      </w:divBdr>
      <w:divsChild>
        <w:div w:id="661205819">
          <w:marLeft w:val="0"/>
          <w:marRight w:val="0"/>
          <w:marTop w:val="0"/>
          <w:marBottom w:val="0"/>
          <w:divBdr>
            <w:top w:val="none" w:sz="0" w:space="0" w:color="auto"/>
            <w:left w:val="none" w:sz="0" w:space="0" w:color="auto"/>
            <w:bottom w:val="none" w:sz="0" w:space="0" w:color="auto"/>
            <w:right w:val="none" w:sz="0" w:space="0" w:color="auto"/>
          </w:divBdr>
          <w:divsChild>
            <w:div w:id="650211837">
              <w:marLeft w:val="0"/>
              <w:marRight w:val="0"/>
              <w:marTop w:val="0"/>
              <w:marBottom w:val="0"/>
              <w:divBdr>
                <w:top w:val="none" w:sz="0" w:space="0" w:color="auto"/>
                <w:left w:val="none" w:sz="0" w:space="0" w:color="auto"/>
                <w:bottom w:val="none" w:sz="0" w:space="0" w:color="auto"/>
                <w:right w:val="none" w:sz="0" w:space="0" w:color="auto"/>
              </w:divBdr>
              <w:divsChild>
                <w:div w:id="1667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5399">
      <w:bodyDiv w:val="1"/>
      <w:marLeft w:val="0"/>
      <w:marRight w:val="0"/>
      <w:marTop w:val="0"/>
      <w:marBottom w:val="0"/>
      <w:divBdr>
        <w:top w:val="none" w:sz="0" w:space="0" w:color="auto"/>
        <w:left w:val="none" w:sz="0" w:space="0" w:color="auto"/>
        <w:bottom w:val="none" w:sz="0" w:space="0" w:color="auto"/>
        <w:right w:val="none" w:sz="0" w:space="0" w:color="auto"/>
      </w:divBdr>
    </w:div>
    <w:div w:id="160044988">
      <w:bodyDiv w:val="1"/>
      <w:marLeft w:val="0"/>
      <w:marRight w:val="0"/>
      <w:marTop w:val="0"/>
      <w:marBottom w:val="0"/>
      <w:divBdr>
        <w:top w:val="none" w:sz="0" w:space="0" w:color="auto"/>
        <w:left w:val="none" w:sz="0" w:space="0" w:color="auto"/>
        <w:bottom w:val="none" w:sz="0" w:space="0" w:color="auto"/>
        <w:right w:val="none" w:sz="0" w:space="0" w:color="auto"/>
      </w:divBdr>
    </w:div>
    <w:div w:id="172499310">
      <w:bodyDiv w:val="1"/>
      <w:marLeft w:val="0"/>
      <w:marRight w:val="0"/>
      <w:marTop w:val="0"/>
      <w:marBottom w:val="0"/>
      <w:divBdr>
        <w:top w:val="none" w:sz="0" w:space="0" w:color="auto"/>
        <w:left w:val="none" w:sz="0" w:space="0" w:color="auto"/>
        <w:bottom w:val="none" w:sz="0" w:space="0" w:color="auto"/>
        <w:right w:val="none" w:sz="0" w:space="0" w:color="auto"/>
      </w:divBdr>
    </w:div>
    <w:div w:id="202057221">
      <w:bodyDiv w:val="1"/>
      <w:marLeft w:val="0"/>
      <w:marRight w:val="0"/>
      <w:marTop w:val="0"/>
      <w:marBottom w:val="0"/>
      <w:divBdr>
        <w:top w:val="none" w:sz="0" w:space="0" w:color="auto"/>
        <w:left w:val="none" w:sz="0" w:space="0" w:color="auto"/>
        <w:bottom w:val="none" w:sz="0" w:space="0" w:color="auto"/>
        <w:right w:val="none" w:sz="0" w:space="0" w:color="auto"/>
      </w:divBdr>
    </w:div>
    <w:div w:id="222251643">
      <w:bodyDiv w:val="1"/>
      <w:marLeft w:val="0"/>
      <w:marRight w:val="0"/>
      <w:marTop w:val="0"/>
      <w:marBottom w:val="0"/>
      <w:divBdr>
        <w:top w:val="none" w:sz="0" w:space="0" w:color="auto"/>
        <w:left w:val="none" w:sz="0" w:space="0" w:color="auto"/>
        <w:bottom w:val="none" w:sz="0" w:space="0" w:color="auto"/>
        <w:right w:val="none" w:sz="0" w:space="0" w:color="auto"/>
      </w:divBdr>
    </w:div>
    <w:div w:id="239752207">
      <w:bodyDiv w:val="1"/>
      <w:marLeft w:val="0"/>
      <w:marRight w:val="0"/>
      <w:marTop w:val="0"/>
      <w:marBottom w:val="0"/>
      <w:divBdr>
        <w:top w:val="none" w:sz="0" w:space="0" w:color="auto"/>
        <w:left w:val="none" w:sz="0" w:space="0" w:color="auto"/>
        <w:bottom w:val="none" w:sz="0" w:space="0" w:color="auto"/>
        <w:right w:val="none" w:sz="0" w:space="0" w:color="auto"/>
      </w:divBdr>
    </w:div>
    <w:div w:id="330109838">
      <w:bodyDiv w:val="1"/>
      <w:marLeft w:val="0"/>
      <w:marRight w:val="0"/>
      <w:marTop w:val="0"/>
      <w:marBottom w:val="0"/>
      <w:divBdr>
        <w:top w:val="none" w:sz="0" w:space="0" w:color="auto"/>
        <w:left w:val="none" w:sz="0" w:space="0" w:color="auto"/>
        <w:bottom w:val="none" w:sz="0" w:space="0" w:color="auto"/>
        <w:right w:val="none" w:sz="0" w:space="0" w:color="auto"/>
      </w:divBdr>
    </w:div>
    <w:div w:id="358774486">
      <w:bodyDiv w:val="1"/>
      <w:marLeft w:val="0"/>
      <w:marRight w:val="0"/>
      <w:marTop w:val="0"/>
      <w:marBottom w:val="0"/>
      <w:divBdr>
        <w:top w:val="none" w:sz="0" w:space="0" w:color="auto"/>
        <w:left w:val="none" w:sz="0" w:space="0" w:color="auto"/>
        <w:bottom w:val="none" w:sz="0" w:space="0" w:color="auto"/>
        <w:right w:val="none" w:sz="0" w:space="0" w:color="auto"/>
      </w:divBdr>
    </w:div>
    <w:div w:id="413092067">
      <w:bodyDiv w:val="1"/>
      <w:marLeft w:val="0"/>
      <w:marRight w:val="0"/>
      <w:marTop w:val="0"/>
      <w:marBottom w:val="0"/>
      <w:divBdr>
        <w:top w:val="none" w:sz="0" w:space="0" w:color="auto"/>
        <w:left w:val="none" w:sz="0" w:space="0" w:color="auto"/>
        <w:bottom w:val="none" w:sz="0" w:space="0" w:color="auto"/>
        <w:right w:val="none" w:sz="0" w:space="0" w:color="auto"/>
      </w:divBdr>
    </w:div>
    <w:div w:id="455223782">
      <w:bodyDiv w:val="1"/>
      <w:marLeft w:val="0"/>
      <w:marRight w:val="0"/>
      <w:marTop w:val="0"/>
      <w:marBottom w:val="0"/>
      <w:divBdr>
        <w:top w:val="none" w:sz="0" w:space="0" w:color="auto"/>
        <w:left w:val="none" w:sz="0" w:space="0" w:color="auto"/>
        <w:bottom w:val="none" w:sz="0" w:space="0" w:color="auto"/>
        <w:right w:val="none" w:sz="0" w:space="0" w:color="auto"/>
      </w:divBdr>
    </w:div>
    <w:div w:id="469203645">
      <w:bodyDiv w:val="1"/>
      <w:marLeft w:val="0"/>
      <w:marRight w:val="0"/>
      <w:marTop w:val="0"/>
      <w:marBottom w:val="0"/>
      <w:divBdr>
        <w:top w:val="none" w:sz="0" w:space="0" w:color="auto"/>
        <w:left w:val="none" w:sz="0" w:space="0" w:color="auto"/>
        <w:bottom w:val="none" w:sz="0" w:space="0" w:color="auto"/>
        <w:right w:val="none" w:sz="0" w:space="0" w:color="auto"/>
      </w:divBdr>
    </w:div>
    <w:div w:id="553854688">
      <w:bodyDiv w:val="1"/>
      <w:marLeft w:val="0"/>
      <w:marRight w:val="0"/>
      <w:marTop w:val="0"/>
      <w:marBottom w:val="0"/>
      <w:divBdr>
        <w:top w:val="none" w:sz="0" w:space="0" w:color="auto"/>
        <w:left w:val="none" w:sz="0" w:space="0" w:color="auto"/>
        <w:bottom w:val="none" w:sz="0" w:space="0" w:color="auto"/>
        <w:right w:val="none" w:sz="0" w:space="0" w:color="auto"/>
      </w:divBdr>
    </w:div>
    <w:div w:id="556547482">
      <w:bodyDiv w:val="1"/>
      <w:marLeft w:val="0"/>
      <w:marRight w:val="0"/>
      <w:marTop w:val="0"/>
      <w:marBottom w:val="0"/>
      <w:divBdr>
        <w:top w:val="none" w:sz="0" w:space="0" w:color="auto"/>
        <w:left w:val="none" w:sz="0" w:space="0" w:color="auto"/>
        <w:bottom w:val="none" w:sz="0" w:space="0" w:color="auto"/>
        <w:right w:val="none" w:sz="0" w:space="0" w:color="auto"/>
      </w:divBdr>
    </w:div>
    <w:div w:id="564800471">
      <w:bodyDiv w:val="1"/>
      <w:marLeft w:val="0"/>
      <w:marRight w:val="0"/>
      <w:marTop w:val="0"/>
      <w:marBottom w:val="0"/>
      <w:divBdr>
        <w:top w:val="none" w:sz="0" w:space="0" w:color="auto"/>
        <w:left w:val="none" w:sz="0" w:space="0" w:color="auto"/>
        <w:bottom w:val="none" w:sz="0" w:space="0" w:color="auto"/>
        <w:right w:val="none" w:sz="0" w:space="0" w:color="auto"/>
      </w:divBdr>
    </w:div>
    <w:div w:id="589432637">
      <w:bodyDiv w:val="1"/>
      <w:marLeft w:val="0"/>
      <w:marRight w:val="0"/>
      <w:marTop w:val="0"/>
      <w:marBottom w:val="0"/>
      <w:divBdr>
        <w:top w:val="none" w:sz="0" w:space="0" w:color="auto"/>
        <w:left w:val="none" w:sz="0" w:space="0" w:color="auto"/>
        <w:bottom w:val="none" w:sz="0" w:space="0" w:color="auto"/>
        <w:right w:val="none" w:sz="0" w:space="0" w:color="auto"/>
      </w:divBdr>
    </w:div>
    <w:div w:id="589503696">
      <w:bodyDiv w:val="1"/>
      <w:marLeft w:val="0"/>
      <w:marRight w:val="0"/>
      <w:marTop w:val="0"/>
      <w:marBottom w:val="0"/>
      <w:divBdr>
        <w:top w:val="none" w:sz="0" w:space="0" w:color="auto"/>
        <w:left w:val="none" w:sz="0" w:space="0" w:color="auto"/>
        <w:bottom w:val="none" w:sz="0" w:space="0" w:color="auto"/>
        <w:right w:val="none" w:sz="0" w:space="0" w:color="auto"/>
      </w:divBdr>
    </w:div>
    <w:div w:id="624701499">
      <w:bodyDiv w:val="1"/>
      <w:marLeft w:val="0"/>
      <w:marRight w:val="0"/>
      <w:marTop w:val="0"/>
      <w:marBottom w:val="0"/>
      <w:divBdr>
        <w:top w:val="none" w:sz="0" w:space="0" w:color="auto"/>
        <w:left w:val="none" w:sz="0" w:space="0" w:color="auto"/>
        <w:bottom w:val="none" w:sz="0" w:space="0" w:color="auto"/>
        <w:right w:val="none" w:sz="0" w:space="0" w:color="auto"/>
      </w:divBdr>
    </w:div>
    <w:div w:id="649209008">
      <w:bodyDiv w:val="1"/>
      <w:marLeft w:val="0"/>
      <w:marRight w:val="0"/>
      <w:marTop w:val="0"/>
      <w:marBottom w:val="0"/>
      <w:divBdr>
        <w:top w:val="none" w:sz="0" w:space="0" w:color="auto"/>
        <w:left w:val="none" w:sz="0" w:space="0" w:color="auto"/>
        <w:bottom w:val="none" w:sz="0" w:space="0" w:color="auto"/>
        <w:right w:val="none" w:sz="0" w:space="0" w:color="auto"/>
      </w:divBdr>
    </w:div>
    <w:div w:id="728262001">
      <w:bodyDiv w:val="1"/>
      <w:marLeft w:val="0"/>
      <w:marRight w:val="0"/>
      <w:marTop w:val="0"/>
      <w:marBottom w:val="0"/>
      <w:divBdr>
        <w:top w:val="none" w:sz="0" w:space="0" w:color="auto"/>
        <w:left w:val="none" w:sz="0" w:space="0" w:color="auto"/>
        <w:bottom w:val="none" w:sz="0" w:space="0" w:color="auto"/>
        <w:right w:val="none" w:sz="0" w:space="0" w:color="auto"/>
      </w:divBdr>
    </w:div>
    <w:div w:id="735512424">
      <w:bodyDiv w:val="1"/>
      <w:marLeft w:val="0"/>
      <w:marRight w:val="0"/>
      <w:marTop w:val="0"/>
      <w:marBottom w:val="0"/>
      <w:divBdr>
        <w:top w:val="none" w:sz="0" w:space="0" w:color="auto"/>
        <w:left w:val="none" w:sz="0" w:space="0" w:color="auto"/>
        <w:bottom w:val="none" w:sz="0" w:space="0" w:color="auto"/>
        <w:right w:val="none" w:sz="0" w:space="0" w:color="auto"/>
      </w:divBdr>
    </w:div>
    <w:div w:id="766852014">
      <w:bodyDiv w:val="1"/>
      <w:marLeft w:val="0"/>
      <w:marRight w:val="0"/>
      <w:marTop w:val="0"/>
      <w:marBottom w:val="0"/>
      <w:divBdr>
        <w:top w:val="none" w:sz="0" w:space="0" w:color="auto"/>
        <w:left w:val="none" w:sz="0" w:space="0" w:color="auto"/>
        <w:bottom w:val="none" w:sz="0" w:space="0" w:color="auto"/>
        <w:right w:val="none" w:sz="0" w:space="0" w:color="auto"/>
      </w:divBdr>
    </w:div>
    <w:div w:id="777725308">
      <w:bodyDiv w:val="1"/>
      <w:marLeft w:val="0"/>
      <w:marRight w:val="0"/>
      <w:marTop w:val="0"/>
      <w:marBottom w:val="0"/>
      <w:divBdr>
        <w:top w:val="none" w:sz="0" w:space="0" w:color="auto"/>
        <w:left w:val="none" w:sz="0" w:space="0" w:color="auto"/>
        <w:bottom w:val="none" w:sz="0" w:space="0" w:color="auto"/>
        <w:right w:val="none" w:sz="0" w:space="0" w:color="auto"/>
      </w:divBdr>
    </w:div>
    <w:div w:id="785926130">
      <w:bodyDiv w:val="1"/>
      <w:marLeft w:val="0"/>
      <w:marRight w:val="0"/>
      <w:marTop w:val="0"/>
      <w:marBottom w:val="0"/>
      <w:divBdr>
        <w:top w:val="none" w:sz="0" w:space="0" w:color="auto"/>
        <w:left w:val="none" w:sz="0" w:space="0" w:color="auto"/>
        <w:bottom w:val="none" w:sz="0" w:space="0" w:color="auto"/>
        <w:right w:val="none" w:sz="0" w:space="0" w:color="auto"/>
      </w:divBdr>
    </w:div>
    <w:div w:id="807937946">
      <w:bodyDiv w:val="1"/>
      <w:marLeft w:val="0"/>
      <w:marRight w:val="0"/>
      <w:marTop w:val="0"/>
      <w:marBottom w:val="0"/>
      <w:divBdr>
        <w:top w:val="none" w:sz="0" w:space="0" w:color="auto"/>
        <w:left w:val="none" w:sz="0" w:space="0" w:color="auto"/>
        <w:bottom w:val="none" w:sz="0" w:space="0" w:color="auto"/>
        <w:right w:val="none" w:sz="0" w:space="0" w:color="auto"/>
      </w:divBdr>
    </w:div>
    <w:div w:id="826046048">
      <w:bodyDiv w:val="1"/>
      <w:marLeft w:val="0"/>
      <w:marRight w:val="0"/>
      <w:marTop w:val="0"/>
      <w:marBottom w:val="0"/>
      <w:divBdr>
        <w:top w:val="none" w:sz="0" w:space="0" w:color="auto"/>
        <w:left w:val="none" w:sz="0" w:space="0" w:color="auto"/>
        <w:bottom w:val="none" w:sz="0" w:space="0" w:color="auto"/>
        <w:right w:val="none" w:sz="0" w:space="0" w:color="auto"/>
      </w:divBdr>
    </w:div>
    <w:div w:id="872111114">
      <w:bodyDiv w:val="1"/>
      <w:marLeft w:val="0"/>
      <w:marRight w:val="0"/>
      <w:marTop w:val="0"/>
      <w:marBottom w:val="0"/>
      <w:divBdr>
        <w:top w:val="none" w:sz="0" w:space="0" w:color="auto"/>
        <w:left w:val="none" w:sz="0" w:space="0" w:color="auto"/>
        <w:bottom w:val="none" w:sz="0" w:space="0" w:color="auto"/>
        <w:right w:val="none" w:sz="0" w:space="0" w:color="auto"/>
      </w:divBdr>
    </w:div>
    <w:div w:id="873544875">
      <w:bodyDiv w:val="1"/>
      <w:marLeft w:val="0"/>
      <w:marRight w:val="0"/>
      <w:marTop w:val="0"/>
      <w:marBottom w:val="0"/>
      <w:divBdr>
        <w:top w:val="none" w:sz="0" w:space="0" w:color="auto"/>
        <w:left w:val="none" w:sz="0" w:space="0" w:color="auto"/>
        <w:bottom w:val="none" w:sz="0" w:space="0" w:color="auto"/>
        <w:right w:val="none" w:sz="0" w:space="0" w:color="auto"/>
      </w:divBdr>
    </w:div>
    <w:div w:id="890649030">
      <w:bodyDiv w:val="1"/>
      <w:marLeft w:val="0"/>
      <w:marRight w:val="0"/>
      <w:marTop w:val="0"/>
      <w:marBottom w:val="0"/>
      <w:divBdr>
        <w:top w:val="none" w:sz="0" w:space="0" w:color="auto"/>
        <w:left w:val="none" w:sz="0" w:space="0" w:color="auto"/>
        <w:bottom w:val="none" w:sz="0" w:space="0" w:color="auto"/>
        <w:right w:val="none" w:sz="0" w:space="0" w:color="auto"/>
      </w:divBdr>
    </w:div>
    <w:div w:id="903611313">
      <w:bodyDiv w:val="1"/>
      <w:marLeft w:val="0"/>
      <w:marRight w:val="0"/>
      <w:marTop w:val="0"/>
      <w:marBottom w:val="0"/>
      <w:divBdr>
        <w:top w:val="none" w:sz="0" w:space="0" w:color="auto"/>
        <w:left w:val="none" w:sz="0" w:space="0" w:color="auto"/>
        <w:bottom w:val="none" w:sz="0" w:space="0" w:color="auto"/>
        <w:right w:val="none" w:sz="0" w:space="0" w:color="auto"/>
      </w:divBdr>
    </w:div>
    <w:div w:id="918976059">
      <w:bodyDiv w:val="1"/>
      <w:marLeft w:val="0"/>
      <w:marRight w:val="0"/>
      <w:marTop w:val="0"/>
      <w:marBottom w:val="0"/>
      <w:divBdr>
        <w:top w:val="none" w:sz="0" w:space="0" w:color="auto"/>
        <w:left w:val="none" w:sz="0" w:space="0" w:color="auto"/>
        <w:bottom w:val="none" w:sz="0" w:space="0" w:color="auto"/>
        <w:right w:val="none" w:sz="0" w:space="0" w:color="auto"/>
      </w:divBdr>
    </w:div>
    <w:div w:id="925848689">
      <w:bodyDiv w:val="1"/>
      <w:marLeft w:val="0"/>
      <w:marRight w:val="0"/>
      <w:marTop w:val="0"/>
      <w:marBottom w:val="0"/>
      <w:divBdr>
        <w:top w:val="none" w:sz="0" w:space="0" w:color="auto"/>
        <w:left w:val="none" w:sz="0" w:space="0" w:color="auto"/>
        <w:bottom w:val="none" w:sz="0" w:space="0" w:color="auto"/>
        <w:right w:val="none" w:sz="0" w:space="0" w:color="auto"/>
      </w:divBdr>
    </w:div>
    <w:div w:id="997198271">
      <w:bodyDiv w:val="1"/>
      <w:marLeft w:val="0"/>
      <w:marRight w:val="0"/>
      <w:marTop w:val="0"/>
      <w:marBottom w:val="0"/>
      <w:divBdr>
        <w:top w:val="none" w:sz="0" w:space="0" w:color="auto"/>
        <w:left w:val="none" w:sz="0" w:space="0" w:color="auto"/>
        <w:bottom w:val="none" w:sz="0" w:space="0" w:color="auto"/>
        <w:right w:val="none" w:sz="0" w:space="0" w:color="auto"/>
      </w:divBdr>
    </w:div>
    <w:div w:id="1005329457">
      <w:bodyDiv w:val="1"/>
      <w:marLeft w:val="0"/>
      <w:marRight w:val="0"/>
      <w:marTop w:val="0"/>
      <w:marBottom w:val="0"/>
      <w:divBdr>
        <w:top w:val="none" w:sz="0" w:space="0" w:color="auto"/>
        <w:left w:val="none" w:sz="0" w:space="0" w:color="auto"/>
        <w:bottom w:val="none" w:sz="0" w:space="0" w:color="auto"/>
        <w:right w:val="none" w:sz="0" w:space="0" w:color="auto"/>
      </w:divBdr>
    </w:div>
    <w:div w:id="1008361794">
      <w:bodyDiv w:val="1"/>
      <w:marLeft w:val="0"/>
      <w:marRight w:val="0"/>
      <w:marTop w:val="0"/>
      <w:marBottom w:val="0"/>
      <w:divBdr>
        <w:top w:val="none" w:sz="0" w:space="0" w:color="auto"/>
        <w:left w:val="none" w:sz="0" w:space="0" w:color="auto"/>
        <w:bottom w:val="none" w:sz="0" w:space="0" w:color="auto"/>
        <w:right w:val="none" w:sz="0" w:space="0" w:color="auto"/>
      </w:divBdr>
    </w:div>
    <w:div w:id="1037581708">
      <w:bodyDiv w:val="1"/>
      <w:marLeft w:val="0"/>
      <w:marRight w:val="0"/>
      <w:marTop w:val="0"/>
      <w:marBottom w:val="0"/>
      <w:divBdr>
        <w:top w:val="none" w:sz="0" w:space="0" w:color="auto"/>
        <w:left w:val="none" w:sz="0" w:space="0" w:color="auto"/>
        <w:bottom w:val="none" w:sz="0" w:space="0" w:color="auto"/>
        <w:right w:val="none" w:sz="0" w:space="0" w:color="auto"/>
      </w:divBdr>
      <w:divsChild>
        <w:div w:id="2070610766">
          <w:marLeft w:val="0"/>
          <w:marRight w:val="0"/>
          <w:marTop w:val="0"/>
          <w:marBottom w:val="0"/>
          <w:divBdr>
            <w:top w:val="none" w:sz="0" w:space="0" w:color="auto"/>
            <w:left w:val="none" w:sz="0" w:space="0" w:color="auto"/>
            <w:bottom w:val="none" w:sz="0" w:space="0" w:color="auto"/>
            <w:right w:val="none" w:sz="0" w:space="0" w:color="auto"/>
          </w:divBdr>
        </w:div>
      </w:divsChild>
    </w:div>
    <w:div w:id="1041712215">
      <w:bodyDiv w:val="1"/>
      <w:marLeft w:val="0"/>
      <w:marRight w:val="0"/>
      <w:marTop w:val="0"/>
      <w:marBottom w:val="0"/>
      <w:divBdr>
        <w:top w:val="none" w:sz="0" w:space="0" w:color="auto"/>
        <w:left w:val="none" w:sz="0" w:space="0" w:color="auto"/>
        <w:bottom w:val="none" w:sz="0" w:space="0" w:color="auto"/>
        <w:right w:val="none" w:sz="0" w:space="0" w:color="auto"/>
      </w:divBdr>
    </w:div>
    <w:div w:id="1124884402">
      <w:bodyDiv w:val="1"/>
      <w:marLeft w:val="0"/>
      <w:marRight w:val="0"/>
      <w:marTop w:val="0"/>
      <w:marBottom w:val="0"/>
      <w:divBdr>
        <w:top w:val="none" w:sz="0" w:space="0" w:color="auto"/>
        <w:left w:val="none" w:sz="0" w:space="0" w:color="auto"/>
        <w:bottom w:val="none" w:sz="0" w:space="0" w:color="auto"/>
        <w:right w:val="none" w:sz="0" w:space="0" w:color="auto"/>
      </w:divBdr>
    </w:div>
    <w:div w:id="1135681925">
      <w:bodyDiv w:val="1"/>
      <w:marLeft w:val="0"/>
      <w:marRight w:val="0"/>
      <w:marTop w:val="0"/>
      <w:marBottom w:val="0"/>
      <w:divBdr>
        <w:top w:val="none" w:sz="0" w:space="0" w:color="auto"/>
        <w:left w:val="none" w:sz="0" w:space="0" w:color="auto"/>
        <w:bottom w:val="none" w:sz="0" w:space="0" w:color="auto"/>
        <w:right w:val="none" w:sz="0" w:space="0" w:color="auto"/>
      </w:divBdr>
    </w:div>
    <w:div w:id="1156338960">
      <w:bodyDiv w:val="1"/>
      <w:marLeft w:val="0"/>
      <w:marRight w:val="0"/>
      <w:marTop w:val="0"/>
      <w:marBottom w:val="0"/>
      <w:divBdr>
        <w:top w:val="none" w:sz="0" w:space="0" w:color="auto"/>
        <w:left w:val="none" w:sz="0" w:space="0" w:color="auto"/>
        <w:bottom w:val="none" w:sz="0" w:space="0" w:color="auto"/>
        <w:right w:val="none" w:sz="0" w:space="0" w:color="auto"/>
      </w:divBdr>
    </w:div>
    <w:div w:id="1172447242">
      <w:bodyDiv w:val="1"/>
      <w:marLeft w:val="0"/>
      <w:marRight w:val="0"/>
      <w:marTop w:val="0"/>
      <w:marBottom w:val="0"/>
      <w:divBdr>
        <w:top w:val="none" w:sz="0" w:space="0" w:color="auto"/>
        <w:left w:val="none" w:sz="0" w:space="0" w:color="auto"/>
        <w:bottom w:val="none" w:sz="0" w:space="0" w:color="auto"/>
        <w:right w:val="none" w:sz="0" w:space="0" w:color="auto"/>
      </w:divBdr>
    </w:div>
    <w:div w:id="1301837911">
      <w:bodyDiv w:val="1"/>
      <w:marLeft w:val="0"/>
      <w:marRight w:val="0"/>
      <w:marTop w:val="0"/>
      <w:marBottom w:val="0"/>
      <w:divBdr>
        <w:top w:val="none" w:sz="0" w:space="0" w:color="auto"/>
        <w:left w:val="none" w:sz="0" w:space="0" w:color="auto"/>
        <w:bottom w:val="none" w:sz="0" w:space="0" w:color="auto"/>
        <w:right w:val="none" w:sz="0" w:space="0" w:color="auto"/>
      </w:divBdr>
    </w:div>
    <w:div w:id="1344240888">
      <w:bodyDiv w:val="1"/>
      <w:marLeft w:val="0"/>
      <w:marRight w:val="0"/>
      <w:marTop w:val="0"/>
      <w:marBottom w:val="0"/>
      <w:divBdr>
        <w:top w:val="none" w:sz="0" w:space="0" w:color="auto"/>
        <w:left w:val="none" w:sz="0" w:space="0" w:color="auto"/>
        <w:bottom w:val="none" w:sz="0" w:space="0" w:color="auto"/>
        <w:right w:val="none" w:sz="0" w:space="0" w:color="auto"/>
      </w:divBdr>
    </w:div>
    <w:div w:id="1383556646">
      <w:bodyDiv w:val="1"/>
      <w:marLeft w:val="0"/>
      <w:marRight w:val="0"/>
      <w:marTop w:val="0"/>
      <w:marBottom w:val="0"/>
      <w:divBdr>
        <w:top w:val="none" w:sz="0" w:space="0" w:color="auto"/>
        <w:left w:val="none" w:sz="0" w:space="0" w:color="auto"/>
        <w:bottom w:val="none" w:sz="0" w:space="0" w:color="auto"/>
        <w:right w:val="none" w:sz="0" w:space="0" w:color="auto"/>
      </w:divBdr>
    </w:div>
    <w:div w:id="1390348285">
      <w:bodyDiv w:val="1"/>
      <w:marLeft w:val="0"/>
      <w:marRight w:val="0"/>
      <w:marTop w:val="0"/>
      <w:marBottom w:val="0"/>
      <w:divBdr>
        <w:top w:val="none" w:sz="0" w:space="0" w:color="auto"/>
        <w:left w:val="none" w:sz="0" w:space="0" w:color="auto"/>
        <w:bottom w:val="none" w:sz="0" w:space="0" w:color="auto"/>
        <w:right w:val="none" w:sz="0" w:space="0" w:color="auto"/>
      </w:divBdr>
    </w:div>
    <w:div w:id="1414935594">
      <w:bodyDiv w:val="1"/>
      <w:marLeft w:val="0"/>
      <w:marRight w:val="0"/>
      <w:marTop w:val="0"/>
      <w:marBottom w:val="0"/>
      <w:divBdr>
        <w:top w:val="none" w:sz="0" w:space="0" w:color="auto"/>
        <w:left w:val="none" w:sz="0" w:space="0" w:color="auto"/>
        <w:bottom w:val="none" w:sz="0" w:space="0" w:color="auto"/>
        <w:right w:val="none" w:sz="0" w:space="0" w:color="auto"/>
      </w:divBdr>
    </w:div>
    <w:div w:id="1421676529">
      <w:bodyDiv w:val="1"/>
      <w:marLeft w:val="0"/>
      <w:marRight w:val="0"/>
      <w:marTop w:val="0"/>
      <w:marBottom w:val="0"/>
      <w:divBdr>
        <w:top w:val="none" w:sz="0" w:space="0" w:color="auto"/>
        <w:left w:val="none" w:sz="0" w:space="0" w:color="auto"/>
        <w:bottom w:val="none" w:sz="0" w:space="0" w:color="auto"/>
        <w:right w:val="none" w:sz="0" w:space="0" w:color="auto"/>
      </w:divBdr>
    </w:div>
    <w:div w:id="1428579491">
      <w:bodyDiv w:val="1"/>
      <w:marLeft w:val="0"/>
      <w:marRight w:val="0"/>
      <w:marTop w:val="0"/>
      <w:marBottom w:val="0"/>
      <w:divBdr>
        <w:top w:val="none" w:sz="0" w:space="0" w:color="auto"/>
        <w:left w:val="none" w:sz="0" w:space="0" w:color="auto"/>
        <w:bottom w:val="none" w:sz="0" w:space="0" w:color="auto"/>
        <w:right w:val="none" w:sz="0" w:space="0" w:color="auto"/>
      </w:divBdr>
    </w:div>
    <w:div w:id="1435325215">
      <w:bodyDiv w:val="1"/>
      <w:marLeft w:val="0"/>
      <w:marRight w:val="0"/>
      <w:marTop w:val="0"/>
      <w:marBottom w:val="0"/>
      <w:divBdr>
        <w:top w:val="none" w:sz="0" w:space="0" w:color="auto"/>
        <w:left w:val="none" w:sz="0" w:space="0" w:color="auto"/>
        <w:bottom w:val="none" w:sz="0" w:space="0" w:color="auto"/>
        <w:right w:val="none" w:sz="0" w:space="0" w:color="auto"/>
      </w:divBdr>
    </w:div>
    <w:div w:id="1438983034">
      <w:bodyDiv w:val="1"/>
      <w:marLeft w:val="0"/>
      <w:marRight w:val="0"/>
      <w:marTop w:val="0"/>
      <w:marBottom w:val="0"/>
      <w:divBdr>
        <w:top w:val="none" w:sz="0" w:space="0" w:color="auto"/>
        <w:left w:val="none" w:sz="0" w:space="0" w:color="auto"/>
        <w:bottom w:val="none" w:sz="0" w:space="0" w:color="auto"/>
        <w:right w:val="none" w:sz="0" w:space="0" w:color="auto"/>
      </w:divBdr>
    </w:div>
    <w:div w:id="1513639766">
      <w:bodyDiv w:val="1"/>
      <w:marLeft w:val="0"/>
      <w:marRight w:val="0"/>
      <w:marTop w:val="0"/>
      <w:marBottom w:val="0"/>
      <w:divBdr>
        <w:top w:val="none" w:sz="0" w:space="0" w:color="auto"/>
        <w:left w:val="none" w:sz="0" w:space="0" w:color="auto"/>
        <w:bottom w:val="none" w:sz="0" w:space="0" w:color="auto"/>
        <w:right w:val="none" w:sz="0" w:space="0" w:color="auto"/>
      </w:divBdr>
    </w:div>
    <w:div w:id="1527718217">
      <w:bodyDiv w:val="1"/>
      <w:marLeft w:val="0"/>
      <w:marRight w:val="0"/>
      <w:marTop w:val="0"/>
      <w:marBottom w:val="0"/>
      <w:divBdr>
        <w:top w:val="none" w:sz="0" w:space="0" w:color="auto"/>
        <w:left w:val="none" w:sz="0" w:space="0" w:color="auto"/>
        <w:bottom w:val="none" w:sz="0" w:space="0" w:color="auto"/>
        <w:right w:val="none" w:sz="0" w:space="0" w:color="auto"/>
      </w:divBdr>
    </w:div>
    <w:div w:id="1535926136">
      <w:bodyDiv w:val="1"/>
      <w:marLeft w:val="0"/>
      <w:marRight w:val="0"/>
      <w:marTop w:val="0"/>
      <w:marBottom w:val="0"/>
      <w:divBdr>
        <w:top w:val="none" w:sz="0" w:space="0" w:color="auto"/>
        <w:left w:val="none" w:sz="0" w:space="0" w:color="auto"/>
        <w:bottom w:val="none" w:sz="0" w:space="0" w:color="auto"/>
        <w:right w:val="none" w:sz="0" w:space="0" w:color="auto"/>
      </w:divBdr>
    </w:div>
    <w:div w:id="1579941895">
      <w:bodyDiv w:val="1"/>
      <w:marLeft w:val="0"/>
      <w:marRight w:val="0"/>
      <w:marTop w:val="0"/>
      <w:marBottom w:val="0"/>
      <w:divBdr>
        <w:top w:val="none" w:sz="0" w:space="0" w:color="auto"/>
        <w:left w:val="none" w:sz="0" w:space="0" w:color="auto"/>
        <w:bottom w:val="none" w:sz="0" w:space="0" w:color="auto"/>
        <w:right w:val="none" w:sz="0" w:space="0" w:color="auto"/>
      </w:divBdr>
    </w:div>
    <w:div w:id="1604070711">
      <w:bodyDiv w:val="1"/>
      <w:marLeft w:val="0"/>
      <w:marRight w:val="0"/>
      <w:marTop w:val="0"/>
      <w:marBottom w:val="0"/>
      <w:divBdr>
        <w:top w:val="none" w:sz="0" w:space="0" w:color="auto"/>
        <w:left w:val="none" w:sz="0" w:space="0" w:color="auto"/>
        <w:bottom w:val="none" w:sz="0" w:space="0" w:color="auto"/>
        <w:right w:val="none" w:sz="0" w:space="0" w:color="auto"/>
      </w:divBdr>
    </w:div>
    <w:div w:id="1610770911">
      <w:bodyDiv w:val="1"/>
      <w:marLeft w:val="0"/>
      <w:marRight w:val="0"/>
      <w:marTop w:val="0"/>
      <w:marBottom w:val="0"/>
      <w:divBdr>
        <w:top w:val="none" w:sz="0" w:space="0" w:color="auto"/>
        <w:left w:val="none" w:sz="0" w:space="0" w:color="auto"/>
        <w:bottom w:val="none" w:sz="0" w:space="0" w:color="auto"/>
        <w:right w:val="none" w:sz="0" w:space="0" w:color="auto"/>
      </w:divBdr>
    </w:div>
    <w:div w:id="1671172508">
      <w:bodyDiv w:val="1"/>
      <w:marLeft w:val="0"/>
      <w:marRight w:val="0"/>
      <w:marTop w:val="0"/>
      <w:marBottom w:val="0"/>
      <w:divBdr>
        <w:top w:val="none" w:sz="0" w:space="0" w:color="auto"/>
        <w:left w:val="none" w:sz="0" w:space="0" w:color="auto"/>
        <w:bottom w:val="none" w:sz="0" w:space="0" w:color="auto"/>
        <w:right w:val="none" w:sz="0" w:space="0" w:color="auto"/>
      </w:divBdr>
    </w:div>
    <w:div w:id="1695425617">
      <w:bodyDiv w:val="1"/>
      <w:marLeft w:val="0"/>
      <w:marRight w:val="0"/>
      <w:marTop w:val="0"/>
      <w:marBottom w:val="0"/>
      <w:divBdr>
        <w:top w:val="none" w:sz="0" w:space="0" w:color="auto"/>
        <w:left w:val="none" w:sz="0" w:space="0" w:color="auto"/>
        <w:bottom w:val="none" w:sz="0" w:space="0" w:color="auto"/>
        <w:right w:val="none" w:sz="0" w:space="0" w:color="auto"/>
      </w:divBdr>
    </w:div>
    <w:div w:id="1765950818">
      <w:bodyDiv w:val="1"/>
      <w:marLeft w:val="0"/>
      <w:marRight w:val="0"/>
      <w:marTop w:val="0"/>
      <w:marBottom w:val="0"/>
      <w:divBdr>
        <w:top w:val="none" w:sz="0" w:space="0" w:color="auto"/>
        <w:left w:val="none" w:sz="0" w:space="0" w:color="auto"/>
        <w:bottom w:val="none" w:sz="0" w:space="0" w:color="auto"/>
        <w:right w:val="none" w:sz="0" w:space="0" w:color="auto"/>
      </w:divBdr>
    </w:div>
    <w:div w:id="1766076544">
      <w:bodyDiv w:val="1"/>
      <w:marLeft w:val="0"/>
      <w:marRight w:val="0"/>
      <w:marTop w:val="0"/>
      <w:marBottom w:val="0"/>
      <w:divBdr>
        <w:top w:val="none" w:sz="0" w:space="0" w:color="auto"/>
        <w:left w:val="none" w:sz="0" w:space="0" w:color="auto"/>
        <w:bottom w:val="none" w:sz="0" w:space="0" w:color="auto"/>
        <w:right w:val="none" w:sz="0" w:space="0" w:color="auto"/>
      </w:divBdr>
    </w:div>
    <w:div w:id="1767072524">
      <w:bodyDiv w:val="1"/>
      <w:marLeft w:val="0"/>
      <w:marRight w:val="0"/>
      <w:marTop w:val="0"/>
      <w:marBottom w:val="0"/>
      <w:divBdr>
        <w:top w:val="none" w:sz="0" w:space="0" w:color="auto"/>
        <w:left w:val="none" w:sz="0" w:space="0" w:color="auto"/>
        <w:bottom w:val="none" w:sz="0" w:space="0" w:color="auto"/>
        <w:right w:val="none" w:sz="0" w:space="0" w:color="auto"/>
      </w:divBdr>
    </w:div>
    <w:div w:id="1832670780">
      <w:bodyDiv w:val="1"/>
      <w:marLeft w:val="0"/>
      <w:marRight w:val="0"/>
      <w:marTop w:val="0"/>
      <w:marBottom w:val="0"/>
      <w:divBdr>
        <w:top w:val="none" w:sz="0" w:space="0" w:color="auto"/>
        <w:left w:val="none" w:sz="0" w:space="0" w:color="auto"/>
        <w:bottom w:val="none" w:sz="0" w:space="0" w:color="auto"/>
        <w:right w:val="none" w:sz="0" w:space="0" w:color="auto"/>
      </w:divBdr>
    </w:div>
    <w:div w:id="1868061449">
      <w:bodyDiv w:val="1"/>
      <w:marLeft w:val="0"/>
      <w:marRight w:val="0"/>
      <w:marTop w:val="0"/>
      <w:marBottom w:val="0"/>
      <w:divBdr>
        <w:top w:val="none" w:sz="0" w:space="0" w:color="auto"/>
        <w:left w:val="none" w:sz="0" w:space="0" w:color="auto"/>
        <w:bottom w:val="none" w:sz="0" w:space="0" w:color="auto"/>
        <w:right w:val="none" w:sz="0" w:space="0" w:color="auto"/>
      </w:divBdr>
    </w:div>
    <w:div w:id="1895923364">
      <w:bodyDiv w:val="1"/>
      <w:marLeft w:val="0"/>
      <w:marRight w:val="0"/>
      <w:marTop w:val="0"/>
      <w:marBottom w:val="0"/>
      <w:divBdr>
        <w:top w:val="none" w:sz="0" w:space="0" w:color="auto"/>
        <w:left w:val="none" w:sz="0" w:space="0" w:color="auto"/>
        <w:bottom w:val="none" w:sz="0" w:space="0" w:color="auto"/>
        <w:right w:val="none" w:sz="0" w:space="0" w:color="auto"/>
      </w:divBdr>
    </w:div>
    <w:div w:id="1911309177">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9606392">
      <w:bodyDiv w:val="1"/>
      <w:marLeft w:val="0"/>
      <w:marRight w:val="0"/>
      <w:marTop w:val="0"/>
      <w:marBottom w:val="0"/>
      <w:divBdr>
        <w:top w:val="none" w:sz="0" w:space="0" w:color="auto"/>
        <w:left w:val="none" w:sz="0" w:space="0" w:color="auto"/>
        <w:bottom w:val="none" w:sz="0" w:space="0" w:color="auto"/>
        <w:right w:val="none" w:sz="0" w:space="0" w:color="auto"/>
      </w:divBdr>
    </w:div>
    <w:div w:id="1948275622">
      <w:bodyDiv w:val="1"/>
      <w:marLeft w:val="0"/>
      <w:marRight w:val="0"/>
      <w:marTop w:val="0"/>
      <w:marBottom w:val="0"/>
      <w:divBdr>
        <w:top w:val="none" w:sz="0" w:space="0" w:color="auto"/>
        <w:left w:val="none" w:sz="0" w:space="0" w:color="auto"/>
        <w:bottom w:val="none" w:sz="0" w:space="0" w:color="auto"/>
        <w:right w:val="none" w:sz="0" w:space="0" w:color="auto"/>
      </w:divBdr>
    </w:div>
    <w:div w:id="2003850575">
      <w:bodyDiv w:val="1"/>
      <w:marLeft w:val="0"/>
      <w:marRight w:val="0"/>
      <w:marTop w:val="0"/>
      <w:marBottom w:val="0"/>
      <w:divBdr>
        <w:top w:val="none" w:sz="0" w:space="0" w:color="auto"/>
        <w:left w:val="none" w:sz="0" w:space="0" w:color="auto"/>
        <w:bottom w:val="none" w:sz="0" w:space="0" w:color="auto"/>
        <w:right w:val="none" w:sz="0" w:space="0" w:color="auto"/>
      </w:divBdr>
    </w:div>
    <w:div w:id="2008054397">
      <w:bodyDiv w:val="1"/>
      <w:marLeft w:val="0"/>
      <w:marRight w:val="0"/>
      <w:marTop w:val="0"/>
      <w:marBottom w:val="0"/>
      <w:divBdr>
        <w:top w:val="none" w:sz="0" w:space="0" w:color="auto"/>
        <w:left w:val="none" w:sz="0" w:space="0" w:color="auto"/>
        <w:bottom w:val="none" w:sz="0" w:space="0" w:color="auto"/>
        <w:right w:val="none" w:sz="0" w:space="0" w:color="auto"/>
      </w:divBdr>
    </w:div>
    <w:div w:id="2026444914">
      <w:bodyDiv w:val="1"/>
      <w:marLeft w:val="0"/>
      <w:marRight w:val="0"/>
      <w:marTop w:val="0"/>
      <w:marBottom w:val="0"/>
      <w:divBdr>
        <w:top w:val="none" w:sz="0" w:space="0" w:color="auto"/>
        <w:left w:val="none" w:sz="0" w:space="0" w:color="auto"/>
        <w:bottom w:val="none" w:sz="0" w:space="0" w:color="auto"/>
        <w:right w:val="none" w:sz="0" w:space="0" w:color="auto"/>
      </w:divBdr>
    </w:div>
    <w:div w:id="2049599209">
      <w:bodyDiv w:val="1"/>
      <w:marLeft w:val="0"/>
      <w:marRight w:val="0"/>
      <w:marTop w:val="0"/>
      <w:marBottom w:val="0"/>
      <w:divBdr>
        <w:top w:val="none" w:sz="0" w:space="0" w:color="auto"/>
        <w:left w:val="none" w:sz="0" w:space="0" w:color="auto"/>
        <w:bottom w:val="none" w:sz="0" w:space="0" w:color="auto"/>
        <w:right w:val="none" w:sz="0" w:space="0" w:color="auto"/>
      </w:divBdr>
    </w:div>
    <w:div w:id="2050105947">
      <w:bodyDiv w:val="1"/>
      <w:marLeft w:val="0"/>
      <w:marRight w:val="0"/>
      <w:marTop w:val="0"/>
      <w:marBottom w:val="0"/>
      <w:divBdr>
        <w:top w:val="none" w:sz="0" w:space="0" w:color="auto"/>
        <w:left w:val="none" w:sz="0" w:space="0" w:color="auto"/>
        <w:bottom w:val="none" w:sz="0" w:space="0" w:color="auto"/>
        <w:right w:val="none" w:sz="0" w:space="0" w:color="auto"/>
      </w:divBdr>
    </w:div>
    <w:div w:id="2089419245">
      <w:bodyDiv w:val="1"/>
      <w:marLeft w:val="0"/>
      <w:marRight w:val="0"/>
      <w:marTop w:val="0"/>
      <w:marBottom w:val="0"/>
      <w:divBdr>
        <w:top w:val="none" w:sz="0" w:space="0" w:color="auto"/>
        <w:left w:val="none" w:sz="0" w:space="0" w:color="auto"/>
        <w:bottom w:val="none" w:sz="0" w:space="0" w:color="auto"/>
        <w:right w:val="none" w:sz="0" w:space="0" w:color="auto"/>
      </w:divBdr>
    </w:div>
    <w:div w:id="2130854995">
      <w:bodyDiv w:val="1"/>
      <w:marLeft w:val="0"/>
      <w:marRight w:val="0"/>
      <w:marTop w:val="0"/>
      <w:marBottom w:val="0"/>
      <w:divBdr>
        <w:top w:val="none" w:sz="0" w:space="0" w:color="auto"/>
        <w:left w:val="none" w:sz="0" w:space="0" w:color="auto"/>
        <w:bottom w:val="none" w:sz="0" w:space="0" w:color="auto"/>
        <w:right w:val="none" w:sz="0" w:space="0" w:color="auto"/>
      </w:divBdr>
    </w:div>
    <w:div w:id="2138991573">
      <w:bodyDiv w:val="1"/>
      <w:marLeft w:val="0"/>
      <w:marRight w:val="0"/>
      <w:marTop w:val="0"/>
      <w:marBottom w:val="0"/>
      <w:divBdr>
        <w:top w:val="none" w:sz="0" w:space="0" w:color="auto"/>
        <w:left w:val="none" w:sz="0" w:space="0" w:color="auto"/>
        <w:bottom w:val="none" w:sz="0" w:space="0" w:color="auto"/>
        <w:right w:val="none" w:sz="0" w:space="0" w:color="auto"/>
      </w:divBdr>
    </w:div>
    <w:div w:id="2144082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81C6-8A1B-4059-887B-24D92CE3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BARKHAM PARISH COUNCIL</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BARKHAM PARISH COUNCIL</dc:title>
  <dc:subject/>
  <dc:creator>Judith</dc:creator>
  <cp:keywords/>
  <dc:description/>
  <cp:lastModifiedBy>Ellen Tims, Clerk Barkham PC</cp:lastModifiedBy>
  <cp:revision>3</cp:revision>
  <cp:lastPrinted>2024-05-14T18:37:00Z</cp:lastPrinted>
  <dcterms:created xsi:type="dcterms:W3CDTF">2024-05-13T10:35:00Z</dcterms:created>
  <dcterms:modified xsi:type="dcterms:W3CDTF">2024-05-14T18:37:00Z</dcterms:modified>
</cp:coreProperties>
</file>